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954F" w14:textId="77777777" w:rsidR="00275F77" w:rsidRPr="005726E2" w:rsidRDefault="00275F77" w:rsidP="000F3BA1">
      <w:pPr>
        <w:spacing w:before="240" w:after="0"/>
        <w:rPr>
          <w:rFonts w:ascii="Calibri" w:hAnsi="Calibri" w:cs="Calibri"/>
        </w:rPr>
      </w:pPr>
    </w:p>
    <w:p w14:paraId="72FDCD22" w14:textId="77777777" w:rsidR="00275F77" w:rsidRPr="005726E2" w:rsidRDefault="00275F77" w:rsidP="000F3BA1">
      <w:pPr>
        <w:spacing w:before="240" w:after="0"/>
        <w:rPr>
          <w:rFonts w:ascii="Calibri" w:hAnsi="Calibri" w:cs="Calibri"/>
        </w:rPr>
      </w:pPr>
    </w:p>
    <w:p w14:paraId="0B6109A9" w14:textId="212DBECF" w:rsidR="000F3BA1" w:rsidRPr="005726E2" w:rsidRDefault="000F3BA1" w:rsidP="00275F77">
      <w:pPr>
        <w:spacing w:after="0"/>
        <w:rPr>
          <w:rFonts w:ascii="Calibri" w:hAnsi="Calibri" w:cs="Calibri"/>
        </w:rPr>
      </w:pPr>
      <w:r w:rsidRPr="005726E2">
        <w:rPr>
          <w:rFonts w:ascii="Calibri" w:hAnsi="Calibri" w:cs="Calibri"/>
        </w:rPr>
        <w:t>Datum: 10.02.2026.  godine</w:t>
      </w:r>
    </w:p>
    <w:p w14:paraId="6187C0D8" w14:textId="326A6988" w:rsidR="000F3BA1" w:rsidRPr="005726E2" w:rsidRDefault="000F3BA1" w:rsidP="000C7CE7">
      <w:pPr>
        <w:rPr>
          <w:rFonts w:ascii="Calibri" w:hAnsi="Calibri" w:cs="Calibri"/>
          <w:sz w:val="20"/>
          <w:szCs w:val="20"/>
        </w:rPr>
      </w:pPr>
      <w:r w:rsidRPr="005726E2">
        <w:rPr>
          <w:rFonts w:ascii="Calibri" w:hAnsi="Calibri" w:cs="Calibri"/>
          <w:sz w:val="20"/>
          <w:szCs w:val="20"/>
        </w:rPr>
        <w:t>Broj:</w:t>
      </w:r>
    </w:p>
    <w:p w14:paraId="1CB2304A" w14:textId="1EFD395F" w:rsidR="000F3BA1" w:rsidRPr="005726E2" w:rsidRDefault="000F3BA1" w:rsidP="000F3BA1">
      <w:pPr>
        <w:spacing w:after="0"/>
        <w:jc w:val="right"/>
        <w:rPr>
          <w:rFonts w:ascii="Calibri" w:hAnsi="Calibri" w:cs="Calibri"/>
          <w:b/>
          <w:bCs/>
          <w:sz w:val="20"/>
          <w:szCs w:val="20"/>
        </w:rPr>
      </w:pPr>
      <w:r w:rsidRPr="005726E2">
        <w:rPr>
          <w:rFonts w:ascii="Calibri" w:hAnsi="Calibri" w:cs="Calibri"/>
          <w:b/>
          <w:bCs/>
          <w:sz w:val="20"/>
          <w:szCs w:val="20"/>
        </w:rPr>
        <w:t>Ministarstvo pravde Republike Srpske</w:t>
      </w:r>
    </w:p>
    <w:p w14:paraId="475B7608" w14:textId="699B0AD8" w:rsidR="000F3BA1" w:rsidRPr="005726E2" w:rsidRDefault="000F3BA1" w:rsidP="000F3BA1">
      <w:pPr>
        <w:spacing w:after="0"/>
        <w:jc w:val="right"/>
        <w:rPr>
          <w:rFonts w:ascii="Calibri" w:hAnsi="Calibri" w:cs="Calibri"/>
          <w:b/>
          <w:bCs/>
          <w:sz w:val="20"/>
          <w:szCs w:val="20"/>
        </w:rPr>
      </w:pPr>
      <w:r w:rsidRPr="005726E2">
        <w:rPr>
          <w:rFonts w:ascii="Calibri" w:hAnsi="Calibri" w:cs="Calibri"/>
          <w:b/>
          <w:bCs/>
          <w:sz w:val="20"/>
          <w:szCs w:val="20"/>
        </w:rPr>
        <w:t>Trg Republike Srpske br. 1</w:t>
      </w:r>
    </w:p>
    <w:p w14:paraId="3154EAA8" w14:textId="79847954" w:rsidR="005362CF" w:rsidRPr="005726E2" w:rsidRDefault="005362CF" w:rsidP="000F3BA1">
      <w:pPr>
        <w:spacing w:after="0"/>
        <w:jc w:val="right"/>
        <w:rPr>
          <w:rFonts w:ascii="Calibri" w:hAnsi="Calibri" w:cs="Calibri"/>
          <w:b/>
          <w:bCs/>
          <w:sz w:val="20"/>
          <w:szCs w:val="20"/>
        </w:rPr>
      </w:pPr>
      <w:r w:rsidRPr="005726E2">
        <w:rPr>
          <w:rFonts w:ascii="Calibri" w:hAnsi="Calibri" w:cs="Calibri"/>
          <w:b/>
          <w:bCs/>
          <w:sz w:val="20"/>
          <w:szCs w:val="20"/>
        </w:rPr>
        <w:t>78 000 Banjaluka</w:t>
      </w:r>
    </w:p>
    <w:p w14:paraId="70F69749" w14:textId="23255029" w:rsidR="000C7CE7" w:rsidRPr="005726E2" w:rsidRDefault="000F3BA1" w:rsidP="000F3BA1">
      <w:pPr>
        <w:jc w:val="right"/>
        <w:rPr>
          <w:rFonts w:ascii="Calibri" w:hAnsi="Calibri" w:cs="Calibri"/>
          <w:sz w:val="20"/>
          <w:szCs w:val="20"/>
        </w:rPr>
        <w:sectPr w:rsidR="000C7CE7" w:rsidRPr="005726E2" w:rsidSect="00275F77">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0" w:footer="57" w:gutter="0"/>
          <w:cols w:space="720"/>
          <w:titlePg/>
          <w:docGrid w:linePitch="360"/>
        </w:sectPr>
      </w:pPr>
      <w:r w:rsidRPr="005726E2">
        <w:rPr>
          <w:rFonts w:ascii="Calibri" w:hAnsi="Calibri" w:cs="Calibri"/>
          <w:sz w:val="20"/>
          <w:szCs w:val="20"/>
        </w:rPr>
        <w:t>n/r -  gdin Goran Selak, minista</w:t>
      </w:r>
    </w:p>
    <w:p w14:paraId="709D0018" w14:textId="18C82002" w:rsidR="005479B4" w:rsidRPr="005726E2" w:rsidRDefault="000F3BA1" w:rsidP="000F3BA1">
      <w:pPr>
        <w:jc w:val="left"/>
        <w:rPr>
          <w:rFonts w:ascii="Calibri" w:hAnsi="Calibri" w:cs="Calibri"/>
          <w:b/>
          <w:sz w:val="20"/>
          <w:szCs w:val="20"/>
        </w:rPr>
      </w:pPr>
      <w:bookmarkStart w:id="0" w:name="_Hlk79704755"/>
      <w:r w:rsidRPr="005726E2">
        <w:rPr>
          <w:rFonts w:ascii="Calibri" w:hAnsi="Calibri" w:cs="Calibri"/>
          <w:b/>
          <w:sz w:val="20"/>
          <w:szCs w:val="20"/>
        </w:rPr>
        <w:t xml:space="preserve">PREDMET: </w:t>
      </w:r>
      <w:r w:rsidR="005479B4" w:rsidRPr="005726E2">
        <w:rPr>
          <w:rFonts w:ascii="Calibri" w:hAnsi="Calibri" w:cs="Calibri"/>
          <w:b/>
          <w:sz w:val="20"/>
          <w:szCs w:val="20"/>
        </w:rPr>
        <w:t>Inicijativa za izmjene i dopune Zakona o slobodi pristupa informacijama Republike Srpske</w:t>
      </w:r>
    </w:p>
    <w:p w14:paraId="7EB104B2" w14:textId="77777777" w:rsidR="00275F77" w:rsidRPr="005726E2" w:rsidRDefault="00275F77" w:rsidP="005479B4">
      <w:pPr>
        <w:rPr>
          <w:rFonts w:ascii="Calibri" w:hAnsi="Calibri" w:cs="Calibri"/>
          <w:sz w:val="20"/>
          <w:szCs w:val="20"/>
        </w:rPr>
      </w:pPr>
      <w:r w:rsidRPr="005726E2">
        <w:rPr>
          <w:rFonts w:ascii="Calibri" w:hAnsi="Calibri" w:cs="Calibri"/>
          <w:sz w:val="20"/>
          <w:szCs w:val="20"/>
        </w:rPr>
        <w:t>Poštovani ministre,</w:t>
      </w:r>
    </w:p>
    <w:p w14:paraId="1A506260" w14:textId="18D00087" w:rsidR="008A1AAB" w:rsidRPr="005726E2" w:rsidRDefault="005479B4" w:rsidP="005479B4">
      <w:pPr>
        <w:rPr>
          <w:rFonts w:ascii="Calibri" w:hAnsi="Calibri" w:cs="Calibri"/>
          <w:sz w:val="20"/>
          <w:szCs w:val="20"/>
        </w:rPr>
      </w:pPr>
      <w:r w:rsidRPr="005726E2">
        <w:rPr>
          <w:rFonts w:ascii="Calibri" w:hAnsi="Calibri" w:cs="Calibri"/>
          <w:sz w:val="20"/>
          <w:szCs w:val="20"/>
        </w:rPr>
        <w:t xml:space="preserve">Zakon o slobodi pristupa informacijama Republike Srpske na snazi je od 26. maja  2001. godine, a počeo se primjenjivati protekom šest mjeseci, u novembru 2001.godine. Cilj Zakona o slobodi pristupa informacijama je da se ustanovi da informacije pod kontrolom javnog organa predstavljaju javno dobro od vrijednosti i da javni pristup ovim informacijama promoviše veću transparentnost i odgovornost tih javnih organa, te da su ove informacije neophodne za demokratski proces, da se ustanovi da svako lice ima pravo pristupa ovim informacijama u najvećoj mogućoj mjeri u skladu sa javnim interesom, te da javni organi imaju odgovarajuću obavezu da objave informacije, kao i da omogući svakom fizičkom licu da zatraži izmjenu i daje komentar na svoje lične  informacije pod kontrolom javnog organa. </w:t>
      </w:r>
    </w:p>
    <w:p w14:paraId="4B3EC648" w14:textId="498EAA67" w:rsidR="008A1AAB" w:rsidRPr="005726E2" w:rsidRDefault="00CA4FB6" w:rsidP="00BD4CA6">
      <w:pPr>
        <w:rPr>
          <w:rFonts w:ascii="Calibri" w:hAnsi="Calibri" w:cs="Calibri"/>
          <w:sz w:val="20"/>
          <w:szCs w:val="20"/>
        </w:rPr>
      </w:pPr>
      <w:r w:rsidRPr="005726E2">
        <w:rPr>
          <w:rFonts w:ascii="Calibri" w:hAnsi="Calibri" w:cs="Calibri"/>
          <w:sz w:val="20"/>
          <w:szCs w:val="20"/>
        </w:rPr>
        <w:t>2012. godine Bosna i Hercegovina ratifikovala je Konvenciju Vijeća Evrope o pristupu službenim dokumentima (tzv. Tromso konvencija), a ista se primjenjuje od 01.12.2020.godine. Prema Tromso konvenciji svaka strana potpisnica će garantovati pravo svakome, bez diskriminacije po bilo kom osnovu, da ima pristup zvaničnim dokumentima koji su u posjedu javnih vlasti, te će preduzimati potrebne mjere u svom domaćem zakonu kako bi omogućila d</w:t>
      </w:r>
      <w:r w:rsidR="008A1AAB" w:rsidRPr="005726E2">
        <w:rPr>
          <w:rFonts w:ascii="Calibri" w:hAnsi="Calibri" w:cs="Calibri"/>
          <w:sz w:val="20"/>
          <w:szCs w:val="20"/>
        </w:rPr>
        <w:t>j</w:t>
      </w:r>
      <w:r w:rsidRPr="005726E2">
        <w:rPr>
          <w:rFonts w:ascii="Calibri" w:hAnsi="Calibri" w:cs="Calibri"/>
          <w:sz w:val="20"/>
          <w:szCs w:val="20"/>
        </w:rPr>
        <w:t>elovanje odredaba za pristup zvaničnim dokumentima navedenim u Konvenciji.</w:t>
      </w:r>
      <w:r w:rsidR="00BD4CA6" w:rsidRPr="005726E2">
        <w:rPr>
          <w:rFonts w:ascii="Calibri" w:hAnsi="Calibri" w:cs="Calibri"/>
          <w:sz w:val="20"/>
          <w:szCs w:val="20"/>
        </w:rPr>
        <w:t>Pravo pristupa zvaničnim dokumentima ima suštinsku važnost za vlastito usavršavanje i uživanje osnovnih ljudskih prava. Ono takođe jača legitimitet organa javne vlasti u očima javnosti i njeno povjerenje u njih. Kada to imamo u vidu, sistemi nacionalnog zakonodavstva bi trebalo da prepoznaju i pravilno sprovode pravo svakoga da pristupi zvaničnim dokumentima koji sačinjavaju ili koji se nalaze u posjedu organa javne vlasti.</w:t>
      </w:r>
    </w:p>
    <w:p w14:paraId="4B4BF1D4" w14:textId="77777777" w:rsidR="00BD4CA6" w:rsidRPr="005726E2" w:rsidRDefault="005479B4" w:rsidP="005479B4">
      <w:pPr>
        <w:rPr>
          <w:rFonts w:ascii="Calibri" w:hAnsi="Calibri" w:cs="Calibri"/>
          <w:sz w:val="20"/>
          <w:szCs w:val="20"/>
        </w:rPr>
      </w:pPr>
      <w:r w:rsidRPr="005726E2">
        <w:rPr>
          <w:rFonts w:ascii="Calibri" w:hAnsi="Calibri" w:cs="Calibri"/>
          <w:sz w:val="20"/>
          <w:szCs w:val="20"/>
        </w:rPr>
        <w:t xml:space="preserve">Trenutno se kao najveći nedostatak postojećem zakonskom okviru </w:t>
      </w:r>
      <w:r w:rsidR="00BD4CA6" w:rsidRPr="005726E2">
        <w:rPr>
          <w:rFonts w:ascii="Calibri" w:hAnsi="Calibri" w:cs="Calibri"/>
          <w:sz w:val="20"/>
          <w:szCs w:val="20"/>
        </w:rPr>
        <w:t xml:space="preserve">kojim je regulisan postupak pristupa informacijama u Republici Srpskoj </w:t>
      </w:r>
      <w:r w:rsidRPr="005726E2">
        <w:rPr>
          <w:rFonts w:ascii="Calibri" w:hAnsi="Calibri" w:cs="Calibri"/>
          <w:sz w:val="20"/>
          <w:szCs w:val="20"/>
        </w:rPr>
        <w:t xml:space="preserve">ističe nepostojanje proaktivnih odredaba i neusklađenost s međunarodnim standardima. Dio o proaktivnoj transparentnosti u postojećem zakonu je nedovoljan i krajnje skroman, te se svodi samo na obavezno imenovanje službenika za informisanje ili vođenje indeksa registra vrsta informacija koja su pod kontrolom javnog organa. </w:t>
      </w:r>
    </w:p>
    <w:p w14:paraId="09B60D1D" w14:textId="2769D044" w:rsidR="005479B4" w:rsidRPr="005726E2" w:rsidRDefault="00BD4CA6" w:rsidP="005479B4">
      <w:pPr>
        <w:rPr>
          <w:rFonts w:ascii="Calibri" w:hAnsi="Calibri" w:cs="Calibri"/>
          <w:sz w:val="20"/>
          <w:szCs w:val="20"/>
        </w:rPr>
      </w:pPr>
      <w:r w:rsidRPr="005726E2">
        <w:rPr>
          <w:rFonts w:ascii="Calibri" w:hAnsi="Calibri" w:cs="Calibri"/>
          <w:sz w:val="20"/>
          <w:szCs w:val="20"/>
        </w:rPr>
        <w:t>Takođe</w:t>
      </w:r>
      <w:r w:rsidR="005479B4" w:rsidRPr="005726E2">
        <w:rPr>
          <w:rFonts w:ascii="Calibri" w:hAnsi="Calibri" w:cs="Calibri"/>
          <w:sz w:val="20"/>
          <w:szCs w:val="20"/>
        </w:rPr>
        <w:t xml:space="preserve">, skoro od početka primjene zakona nevladin sektor, mediski radnici i eksperti iz oblasti slobode izražavanja isticali su problem terminološkog određenja odluke kojom se odlučuje po zahtjevu za pristup informacijama, koja je u tekstu zakona označena kao „dopis“. Istraživanja koja je u proteklim godinama sprovodio Transparency International u BiH pokazala su da je ovo terminološko određenje dovelo do brojnih problema u praksi, počevši od osporavanja prava na dalju pravnu zaštitu, te zauzimanja stavova da dopis ne mora da sadrži sve neophodne elemente koje sadrži upravni akt, zbog čega </w:t>
      </w:r>
      <w:r w:rsidRPr="005726E2">
        <w:rPr>
          <w:rFonts w:ascii="Calibri" w:hAnsi="Calibri" w:cs="Calibri"/>
          <w:sz w:val="20"/>
          <w:szCs w:val="20"/>
        </w:rPr>
        <w:t xml:space="preserve">smo </w:t>
      </w:r>
      <w:r w:rsidR="005479B4" w:rsidRPr="005726E2">
        <w:rPr>
          <w:rFonts w:ascii="Calibri" w:hAnsi="Calibri" w:cs="Calibri"/>
          <w:sz w:val="20"/>
          <w:szCs w:val="20"/>
        </w:rPr>
        <w:t>u praksi svjedoči</w:t>
      </w:r>
      <w:r w:rsidRPr="005726E2">
        <w:rPr>
          <w:rFonts w:ascii="Calibri" w:hAnsi="Calibri" w:cs="Calibri"/>
          <w:sz w:val="20"/>
          <w:szCs w:val="20"/>
        </w:rPr>
        <w:t>li</w:t>
      </w:r>
      <w:r w:rsidR="005479B4" w:rsidRPr="005726E2">
        <w:rPr>
          <w:rFonts w:ascii="Calibri" w:hAnsi="Calibri" w:cs="Calibri"/>
          <w:sz w:val="20"/>
          <w:szCs w:val="20"/>
        </w:rPr>
        <w:t xml:space="preserve"> situacijama da podnosioci zahtjeva dobijaju „dopise“ </w:t>
      </w:r>
      <w:r w:rsidRPr="005726E2">
        <w:rPr>
          <w:rFonts w:ascii="Calibri" w:hAnsi="Calibri" w:cs="Calibri"/>
          <w:sz w:val="20"/>
          <w:szCs w:val="20"/>
        </w:rPr>
        <w:t xml:space="preserve">javnih organa </w:t>
      </w:r>
      <w:r w:rsidR="005479B4" w:rsidRPr="005726E2">
        <w:rPr>
          <w:rFonts w:ascii="Calibri" w:hAnsi="Calibri" w:cs="Calibri"/>
          <w:sz w:val="20"/>
          <w:szCs w:val="20"/>
        </w:rPr>
        <w:t xml:space="preserve">koji </w:t>
      </w:r>
      <w:r w:rsidRPr="005726E2">
        <w:rPr>
          <w:rFonts w:ascii="Calibri" w:hAnsi="Calibri" w:cs="Calibri"/>
          <w:sz w:val="20"/>
          <w:szCs w:val="20"/>
        </w:rPr>
        <w:t xml:space="preserve">čak </w:t>
      </w:r>
      <w:r w:rsidR="005479B4" w:rsidRPr="005726E2">
        <w:rPr>
          <w:rFonts w:ascii="Calibri" w:hAnsi="Calibri" w:cs="Calibri"/>
          <w:sz w:val="20"/>
          <w:szCs w:val="20"/>
        </w:rPr>
        <w:t>nisu potpisani niti ovjereni službenim pečatom. Ovi nedostaci utiču na bespotrebno produžavanje postupaka za pristup informacijama, a krajnje posljedice snose podnosioci zahtjeva koji gube vrijeme i novac.</w:t>
      </w:r>
    </w:p>
    <w:p w14:paraId="2167760E" w14:textId="3EF70A56" w:rsidR="00BD4CA6" w:rsidRPr="005726E2" w:rsidRDefault="00BD4CA6" w:rsidP="00BD4CA6">
      <w:pPr>
        <w:rPr>
          <w:rFonts w:ascii="Calibri" w:hAnsi="Calibri" w:cs="Calibri"/>
          <w:sz w:val="20"/>
          <w:szCs w:val="20"/>
        </w:rPr>
      </w:pPr>
      <w:r w:rsidRPr="005726E2">
        <w:rPr>
          <w:rFonts w:ascii="Calibri" w:hAnsi="Calibri" w:cs="Calibri"/>
          <w:sz w:val="20"/>
          <w:szCs w:val="20"/>
        </w:rPr>
        <w:lastRenderedPageBreak/>
        <w:t>Istovremeno,</w:t>
      </w:r>
      <w:r w:rsidR="0061470E" w:rsidRPr="005726E2">
        <w:rPr>
          <w:rFonts w:ascii="Calibri" w:hAnsi="Calibri" w:cs="Calibri"/>
          <w:sz w:val="20"/>
          <w:szCs w:val="20"/>
        </w:rPr>
        <w:t xml:space="preserve"> u</w:t>
      </w:r>
      <w:r w:rsidRPr="005726E2">
        <w:rPr>
          <w:rFonts w:ascii="Calibri" w:hAnsi="Calibri" w:cs="Calibri"/>
          <w:sz w:val="20"/>
          <w:szCs w:val="20"/>
        </w:rPr>
        <w:t xml:space="preserve"> članu 12. stav 1. Zakona o slobodi pristupa informacijama (Nemogućnost postupanja u skladu sa zahtjevom) propisano je da će, u slučaju, kada podnosilac zahtjeva  ne ispuni formalne uslove koje zahtjev mora sadržavati (stav 2</w:t>
      </w:r>
      <w:r w:rsidR="0061470E" w:rsidRPr="005726E2">
        <w:rPr>
          <w:rFonts w:ascii="Calibri" w:hAnsi="Calibri" w:cs="Calibri"/>
          <w:sz w:val="20"/>
          <w:szCs w:val="20"/>
        </w:rPr>
        <w:t>.</w:t>
      </w:r>
      <w:r w:rsidRPr="005726E2">
        <w:rPr>
          <w:rFonts w:ascii="Calibri" w:hAnsi="Calibri" w:cs="Calibri"/>
          <w:sz w:val="20"/>
          <w:szCs w:val="20"/>
        </w:rPr>
        <w:t xml:space="preserve"> i 3</w:t>
      </w:r>
      <w:r w:rsidR="0061470E" w:rsidRPr="005726E2">
        <w:rPr>
          <w:rFonts w:ascii="Calibri" w:hAnsi="Calibri" w:cs="Calibri"/>
          <w:sz w:val="20"/>
          <w:szCs w:val="20"/>
        </w:rPr>
        <w:t>.</w:t>
      </w:r>
      <w:r w:rsidRPr="005726E2">
        <w:rPr>
          <w:rFonts w:ascii="Calibri" w:hAnsi="Calibri" w:cs="Calibri"/>
          <w:sz w:val="20"/>
          <w:szCs w:val="20"/>
        </w:rPr>
        <w:t xml:space="preserve"> člana 11</w:t>
      </w:r>
      <w:r w:rsidR="0061470E" w:rsidRPr="005726E2">
        <w:rPr>
          <w:rFonts w:ascii="Calibri" w:hAnsi="Calibri" w:cs="Calibri"/>
          <w:sz w:val="20"/>
          <w:szCs w:val="20"/>
        </w:rPr>
        <w:t>.</w:t>
      </w:r>
      <w:r w:rsidRPr="005726E2">
        <w:rPr>
          <w:rFonts w:ascii="Calibri" w:hAnsi="Calibri" w:cs="Calibri"/>
          <w:sz w:val="20"/>
          <w:szCs w:val="20"/>
        </w:rPr>
        <w:t xml:space="preserve"> Zakona) i kada postoje formalne pretpostavke za odbacivanje zahtjeva zbog neurednosti, javni organ „dopisom“ obavjestiti podnosioca zahtjeva o mogućnosti podnošenja žalbe. Ovaj član je potpuno nekonzistentan sa prvilima koja propisuje Zakon o opštem upravnom postupku o postupanju sa neurednim podnescima.</w:t>
      </w:r>
    </w:p>
    <w:p w14:paraId="2654696C" w14:textId="41B7854F" w:rsidR="00155F10" w:rsidRPr="005726E2" w:rsidRDefault="00155F10" w:rsidP="00BD4CA6">
      <w:pPr>
        <w:rPr>
          <w:rFonts w:ascii="Calibri" w:hAnsi="Calibri" w:cs="Calibri"/>
          <w:sz w:val="20"/>
          <w:szCs w:val="20"/>
        </w:rPr>
      </w:pPr>
      <w:r w:rsidRPr="005726E2">
        <w:rPr>
          <w:rFonts w:ascii="Calibri" w:hAnsi="Calibri" w:cs="Calibri"/>
          <w:sz w:val="20"/>
          <w:szCs w:val="20"/>
        </w:rPr>
        <w:t>Postojeće odredbe o proaktivnoj objavi informacija su minimalne i svode se samo na objavljivanje imenovanih službenika za informisanje i objavu vođenja registra informacija. Trenutno u Republici Srpskoj ne postoji obaveza redovnog i sistematskog objavljivanja informacija od javnog interesa, a što nije u skladu sa Konvencijom Vijeća Evrope i pristupu službenim dokumentima, kao ni Direktivom (EU) 2019/1024 Evropskog Parlamenta i Vijeća o otvorenim podacima i ponovnoj upotrebi informacija.</w:t>
      </w:r>
    </w:p>
    <w:p w14:paraId="3881F703" w14:textId="4F80EA3A" w:rsidR="00A9795C" w:rsidRPr="005726E2" w:rsidRDefault="00A9795C" w:rsidP="00BD4CA6">
      <w:pPr>
        <w:rPr>
          <w:rFonts w:ascii="Calibri" w:hAnsi="Calibri" w:cs="Calibri"/>
          <w:sz w:val="20"/>
          <w:szCs w:val="20"/>
        </w:rPr>
      </w:pPr>
      <w:r w:rsidRPr="005726E2">
        <w:rPr>
          <w:rFonts w:ascii="Calibri" w:hAnsi="Calibri" w:cs="Calibri"/>
          <w:sz w:val="20"/>
          <w:szCs w:val="20"/>
        </w:rPr>
        <w:t>Kada su u pitanju odredbe o pravnoj zaštiti, u Zakonu o slobodi pristupa informacijama Republike Srpske  nije preciziran rok za žalbu, zbog čega se primjenjuje rok iz Zakona o opštem upravnom postupku Republike Srpske. Za razliku od Republike Srpske, na državnom nivou i u Federaciji Bosne i Hercegovine zakonima o slobodi pristupa informacijama jasno je propisan rok u kom se može izjaviti žalba i prigovor.</w:t>
      </w:r>
    </w:p>
    <w:p w14:paraId="3AEC8CA3" w14:textId="71B76186" w:rsidR="00766B77" w:rsidRPr="005726E2" w:rsidRDefault="00EB657A" w:rsidP="00766B77">
      <w:pPr>
        <w:rPr>
          <w:rFonts w:ascii="Calibri" w:hAnsi="Calibri" w:cs="Calibri"/>
          <w:sz w:val="20"/>
          <w:szCs w:val="20"/>
        </w:rPr>
      </w:pPr>
      <w:r w:rsidRPr="005726E2">
        <w:rPr>
          <w:rFonts w:ascii="Calibri" w:hAnsi="Calibri" w:cs="Calibri"/>
          <w:sz w:val="20"/>
          <w:szCs w:val="20"/>
        </w:rPr>
        <w:t>U Zakonu o slobodi pristupa informacijama Republike Srpske u nekoliko članova egzistira pojam Ombudsman Republike Srpske iako je ova institucija prestala sa radom u decembru 2009. godine</w:t>
      </w:r>
      <w:r w:rsidR="00E501FD" w:rsidRPr="005726E2">
        <w:rPr>
          <w:rFonts w:ascii="Calibri" w:hAnsi="Calibri" w:cs="Calibri"/>
          <w:sz w:val="20"/>
          <w:szCs w:val="20"/>
        </w:rPr>
        <w:t>,</w:t>
      </w:r>
      <w:r w:rsidRPr="005726E2">
        <w:rPr>
          <w:rFonts w:ascii="Calibri" w:hAnsi="Calibri" w:cs="Calibri"/>
          <w:sz w:val="20"/>
          <w:szCs w:val="20"/>
        </w:rPr>
        <w:t xml:space="preserve"> nakon usvajanja Zakona o prestanku važenja Zakona o ombudsmanu Republike Srpske. </w:t>
      </w:r>
      <w:r w:rsidR="00A9795C" w:rsidRPr="005726E2">
        <w:rPr>
          <w:rFonts w:ascii="Calibri" w:hAnsi="Calibri" w:cs="Calibri"/>
          <w:sz w:val="20"/>
          <w:szCs w:val="20"/>
        </w:rPr>
        <w:t>Zakon ne predviđa inspekcijski nadzor. U praksi, upravni inspektori odbijaju da reaguju jer tvrde da im ta nadležnost nije izričito propisana, što znači da ne postoji djelotvoran mehanizam kontrole primjene zakona.</w:t>
      </w:r>
      <w:r w:rsidR="005726E2">
        <w:rPr>
          <w:rFonts w:ascii="Calibri" w:hAnsi="Calibri" w:cs="Calibri"/>
          <w:sz w:val="20"/>
          <w:szCs w:val="20"/>
        </w:rPr>
        <w:t xml:space="preserve"> </w:t>
      </w:r>
      <w:r w:rsidR="00766B77" w:rsidRPr="005726E2">
        <w:rPr>
          <w:rFonts w:ascii="Calibri" w:hAnsi="Calibri" w:cs="Calibri"/>
          <w:sz w:val="20"/>
          <w:szCs w:val="20"/>
        </w:rPr>
        <w:t xml:space="preserve">Želimo iskoristiti priliku i ukazati na potrebu ugradnje dodatnih, preciznih i obavezujućih odredbi koje osiguravaju pristupačnost informacija osobama s invaliditetom, u skladu sa međunarodnim obavezama Bosne i Hercegovine. </w:t>
      </w:r>
    </w:p>
    <w:p w14:paraId="3815E2CE" w14:textId="12A46A0C" w:rsidR="00275F77" w:rsidRPr="005726E2" w:rsidRDefault="00766B77" w:rsidP="00BD4CA6">
      <w:pPr>
        <w:rPr>
          <w:rFonts w:ascii="Calibri" w:hAnsi="Calibri" w:cs="Calibri"/>
          <w:sz w:val="20"/>
          <w:szCs w:val="20"/>
        </w:rPr>
      </w:pPr>
      <w:r w:rsidRPr="005726E2">
        <w:rPr>
          <w:rFonts w:ascii="Calibri" w:hAnsi="Calibri" w:cs="Calibri"/>
          <w:sz w:val="20"/>
          <w:szCs w:val="20"/>
        </w:rPr>
        <w:t>Bosna i Hercegovina 2010. godine ratifikovala UN Konvenciju o pravima osoba s invaliditetom čime se obavezala da uskladi zakonodavstvo sa principima pristupačnosti, jednakosti i nediskriminacije na prostoru cijele države (član 4. Opšte obaveze). Konvencija o pravima osoba s invaliditetom u nekoliko članova (član 9. Pristupačnost i član 21. Sloboda izražavanja i mišljenja i pristup informacijama) jasno ističe obavezu države da osigura pristup informacijama namijenjenih opštoj  populaciji u pristupačnim formatima. Pored toga, u Opštem komentaru broj 2. o pristupačnosti, Komitet UN za prava osoba s invaliditetom navodi da bi „informacije i komunikacije trebale biti dostupne osobama s invaliditetom u lako čitljivom formatu, alternativnim i augmentativnim načinima i metodama“.Međutim, u praksi se vrlo često dešava da javni organi objavljuju mašinski nečitljive, skenirane PDF dokumente, obrasce i vodiče, čiji sadržaj ne mogu čitati čitači ekrana koje koriste osobe koje su slijepe. Ovakva praksa znači da osobe s invaliditetom, de facto, nemaju pristup informacijama čime se krši osnovno demokratsko načelo pristupa informacijama te se one diskriminiraju po osnovu invaliditeta. S ciljem ispunjenja obaveze omogućavanja pristupa informacijama, potrebno je sadržaj dokumenta objaviti u Wordu ili tekstualnom PDF formatu tako da i osobe s invaliditetom koje koriste čitače ekrana, mogu čitati, pretraživati ili kopirati tekst. Ovo su tehnički jednostavni koraci koji ne zahtijevaju dodatne resurse i koje sve institucije mogu primijeniti odmah.</w:t>
      </w:r>
    </w:p>
    <w:p w14:paraId="46CDFF89" w14:textId="43589340" w:rsidR="000F3BA1" w:rsidRPr="005726E2" w:rsidRDefault="000F3BA1" w:rsidP="00BD4CA6">
      <w:pPr>
        <w:rPr>
          <w:rFonts w:ascii="Calibri" w:hAnsi="Calibri" w:cs="Calibri"/>
          <w:sz w:val="20"/>
          <w:szCs w:val="20"/>
        </w:rPr>
      </w:pPr>
      <w:r w:rsidRPr="005726E2">
        <w:rPr>
          <w:rFonts w:ascii="Calibri" w:hAnsi="Calibri" w:cs="Calibri"/>
          <w:sz w:val="20"/>
          <w:szCs w:val="20"/>
        </w:rPr>
        <w:t>S poštovanjem,</w:t>
      </w:r>
    </w:p>
    <w:p w14:paraId="3487C02F" w14:textId="075EC2FE" w:rsidR="000F3BA1" w:rsidRPr="005726E2" w:rsidRDefault="00D008AC" w:rsidP="00BD4CA6">
      <w:pPr>
        <w:rPr>
          <w:rFonts w:ascii="Calibri" w:hAnsi="Calibri" w:cs="Calibri"/>
          <w:sz w:val="20"/>
          <w:szCs w:val="20"/>
        </w:rPr>
      </w:pPr>
      <w:r w:rsidRPr="005726E2">
        <w:rPr>
          <w:rFonts w:ascii="Calibri" w:hAnsi="Calibri" w:cs="Calibri"/>
          <w:sz w:val="20"/>
          <w:szCs w:val="20"/>
        </w:rPr>
        <w:t>Organizacije civilnog druđtva, p</w:t>
      </w:r>
      <w:r w:rsidR="000F3BA1" w:rsidRPr="005726E2">
        <w:rPr>
          <w:rFonts w:ascii="Calibri" w:hAnsi="Calibri" w:cs="Calibri"/>
          <w:sz w:val="20"/>
          <w:szCs w:val="20"/>
        </w:rPr>
        <w:t>otpisnici inicijative za izmjene Zakona o slobodi pristupa informacijama Republike Srpske:</w:t>
      </w:r>
    </w:p>
    <w:p w14:paraId="1EA4057E"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Transparency International u BiH</w:t>
      </w:r>
    </w:p>
    <w:p w14:paraId="15738593"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Vaša prava BiH</w:t>
      </w:r>
    </w:p>
    <w:p w14:paraId="0BD817DF"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Balkanska istraživačka mreža – BIRN BiH</w:t>
      </w:r>
    </w:p>
    <w:p w14:paraId="7C1873B7"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Centar za istraživačko novinarstvo - CIN</w:t>
      </w:r>
    </w:p>
    <w:p w14:paraId="511C2C0A"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lastRenderedPageBreak/>
        <w:t>Sarajevski otvoreni centar - SOC</w:t>
      </w:r>
    </w:p>
    <w:p w14:paraId="40D25F83"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UG „Zašto Ne“</w:t>
      </w:r>
    </w:p>
    <w:p w14:paraId="61A7034C"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Helsinški parlament građana Banja Luka</w:t>
      </w:r>
    </w:p>
    <w:p w14:paraId="5F366B3A"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ProPeace u BiH</w:t>
      </w:r>
    </w:p>
    <w:p w14:paraId="45BC6A22"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UG Tolerancijom protiv različitosti – ToPeer, Doboj</w:t>
      </w:r>
    </w:p>
    <w:p w14:paraId="684080ED"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Centri Civilnih Inicijativa – CCI BiH</w:t>
      </w:r>
    </w:p>
    <w:p w14:paraId="0D9EF77E"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Fondacija Infohouse</w:t>
      </w:r>
    </w:p>
    <w:p w14:paraId="268945C3"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Mreža za izgradnju mira</w:t>
      </w:r>
    </w:p>
    <w:p w14:paraId="7B460B06"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BH Novinari</w:t>
      </w:r>
    </w:p>
    <w:p w14:paraId="4921E66E"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žena „Napravi razliku</w:t>
      </w:r>
    </w:p>
    <w:p w14:paraId="3491F08A"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My Right – Empowers people with dissabilities</w:t>
      </w:r>
    </w:p>
    <w:p w14:paraId="5DC5AB28"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Fondacija CURE</w:t>
      </w:r>
    </w:p>
    <w:p w14:paraId="0344133F"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„Resursni Aarhus centar u BiH“</w:t>
      </w:r>
    </w:p>
    <w:p w14:paraId="65A31913"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Asocijacija za demokratske inicijative</w:t>
      </w:r>
      <w:r>
        <w:rPr>
          <w:rFonts w:ascii="Calibri" w:hAnsi="Calibri" w:cs="Calibri"/>
          <w:sz w:val="20"/>
          <w:szCs w:val="20"/>
          <w:lang w:val="bs-Latn-BA"/>
        </w:rPr>
        <w:t xml:space="preserve"> - ADI</w:t>
      </w:r>
      <w:r w:rsidRPr="00F612DC">
        <w:rPr>
          <w:rFonts w:ascii="Calibri" w:hAnsi="Calibri" w:cs="Calibri"/>
          <w:sz w:val="20"/>
          <w:szCs w:val="20"/>
          <w:lang w:val="bs-Latn-BA"/>
        </w:rPr>
        <w:t xml:space="preserve"> Sarajevo</w:t>
      </w:r>
    </w:p>
    <w:p w14:paraId="3D05C8CB"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Romski informativni centar „Kali Sara“</w:t>
      </w:r>
    </w:p>
    <w:p w14:paraId="21F4EAE4"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Centar za mlade „Kvart“ Prijedor</w:t>
      </w:r>
    </w:p>
    <w:p w14:paraId="4BE3E9D2"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Fondacija Atelje za društvene promjene</w:t>
      </w:r>
    </w:p>
    <w:p w14:paraId="018DF196"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građana „Oštra nula“</w:t>
      </w:r>
    </w:p>
    <w:p w14:paraId="3D79C83B"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Fondacija Udružene žene Banjaluka</w:t>
      </w:r>
    </w:p>
    <w:p w14:paraId="040356E1"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 xml:space="preserve">Perpetuum mobile – </w:t>
      </w:r>
      <w:r>
        <w:rPr>
          <w:rFonts w:ascii="Calibri" w:hAnsi="Calibri" w:cs="Calibri"/>
          <w:sz w:val="20"/>
          <w:szCs w:val="20"/>
          <w:lang w:val="bs-Latn-BA"/>
        </w:rPr>
        <w:t>I</w:t>
      </w:r>
      <w:r w:rsidRPr="00F612DC">
        <w:rPr>
          <w:rFonts w:ascii="Calibri" w:hAnsi="Calibri" w:cs="Calibri"/>
          <w:sz w:val="20"/>
          <w:szCs w:val="20"/>
          <w:lang w:val="bs-Latn-BA"/>
        </w:rPr>
        <w:t>nstitut za razvoj mladih i zajednice Banjaluka</w:t>
      </w:r>
    </w:p>
    <w:p w14:paraId="0F28B3B5"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nezavisnih stvaralaca i aktivista Unsa Geto</w:t>
      </w:r>
    </w:p>
    <w:p w14:paraId="2782E28C"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Banjalučki centar za ljudska prava</w:t>
      </w:r>
    </w:p>
    <w:p w14:paraId="6339ECC0"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građana „Zdravo da ste“</w:t>
      </w:r>
    </w:p>
    <w:p w14:paraId="403C5E10" w14:textId="77777777" w:rsidR="00613CF0" w:rsidRPr="00F612DC" w:rsidRDefault="00613CF0" w:rsidP="00613CF0">
      <w:pPr>
        <w:pStyle w:val="ListParagraph"/>
        <w:numPr>
          <w:ilvl w:val="0"/>
          <w:numId w:val="13"/>
        </w:numPr>
        <w:spacing w:line="360" w:lineRule="auto"/>
        <w:rPr>
          <w:rFonts w:ascii="Calibri" w:hAnsi="Calibri" w:cs="Calibri"/>
          <w:sz w:val="20"/>
          <w:szCs w:val="20"/>
          <w:lang w:val="bs-Latn-BA"/>
        </w:rPr>
      </w:pPr>
      <w:r w:rsidRPr="00F612DC">
        <w:rPr>
          <w:rFonts w:ascii="Calibri" w:hAnsi="Calibri" w:cs="Calibri"/>
          <w:sz w:val="20"/>
          <w:szCs w:val="20"/>
          <w:lang w:val="bs-Latn-BA"/>
        </w:rPr>
        <w:t>Udruženje Genesis Project</w:t>
      </w:r>
    </w:p>
    <w:p w14:paraId="67A907FA" w14:textId="77777777" w:rsidR="006A482C" w:rsidRDefault="006A482C" w:rsidP="00BD4CA6">
      <w:pPr>
        <w:rPr>
          <w:rFonts w:ascii="Calibri" w:hAnsi="Calibri" w:cs="Calibri"/>
          <w:b/>
          <w:sz w:val="20"/>
          <w:szCs w:val="20"/>
        </w:rPr>
      </w:pPr>
    </w:p>
    <w:p w14:paraId="32ACC005" w14:textId="77777777" w:rsidR="005726E2" w:rsidRDefault="005726E2" w:rsidP="00BD4CA6">
      <w:pPr>
        <w:rPr>
          <w:rFonts w:ascii="Calibri" w:hAnsi="Calibri" w:cs="Calibri"/>
          <w:b/>
          <w:sz w:val="20"/>
          <w:szCs w:val="20"/>
        </w:rPr>
      </w:pPr>
    </w:p>
    <w:p w14:paraId="043B55B8" w14:textId="77777777" w:rsidR="005726E2" w:rsidRDefault="005726E2" w:rsidP="00BD4CA6">
      <w:pPr>
        <w:rPr>
          <w:rFonts w:ascii="Calibri" w:hAnsi="Calibri" w:cs="Calibri"/>
          <w:b/>
          <w:sz w:val="20"/>
          <w:szCs w:val="20"/>
        </w:rPr>
      </w:pPr>
    </w:p>
    <w:p w14:paraId="7FD6D68D" w14:textId="77777777" w:rsidR="005726E2" w:rsidRDefault="005726E2" w:rsidP="00BD4CA6">
      <w:pPr>
        <w:rPr>
          <w:rFonts w:ascii="Calibri" w:hAnsi="Calibri" w:cs="Calibri"/>
          <w:b/>
          <w:sz w:val="20"/>
          <w:szCs w:val="20"/>
        </w:rPr>
      </w:pPr>
    </w:p>
    <w:p w14:paraId="2BCD7917" w14:textId="77777777" w:rsidR="005726E2" w:rsidRDefault="005726E2" w:rsidP="00BD4CA6">
      <w:pPr>
        <w:rPr>
          <w:rFonts w:ascii="Calibri" w:hAnsi="Calibri" w:cs="Calibri"/>
          <w:b/>
          <w:sz w:val="20"/>
          <w:szCs w:val="20"/>
        </w:rPr>
      </w:pPr>
    </w:p>
    <w:p w14:paraId="35985360" w14:textId="77777777" w:rsidR="005726E2" w:rsidRDefault="005726E2" w:rsidP="00BD4CA6">
      <w:pPr>
        <w:rPr>
          <w:rFonts w:ascii="Calibri" w:hAnsi="Calibri" w:cs="Calibri"/>
          <w:b/>
          <w:sz w:val="20"/>
          <w:szCs w:val="20"/>
        </w:rPr>
      </w:pPr>
    </w:p>
    <w:p w14:paraId="75D53526" w14:textId="77777777" w:rsidR="005726E2" w:rsidRDefault="005726E2" w:rsidP="00BD4CA6">
      <w:pPr>
        <w:rPr>
          <w:rFonts w:ascii="Calibri" w:hAnsi="Calibri" w:cs="Calibri"/>
          <w:b/>
          <w:sz w:val="20"/>
          <w:szCs w:val="20"/>
        </w:rPr>
      </w:pPr>
    </w:p>
    <w:p w14:paraId="2EBA2640" w14:textId="77777777" w:rsidR="005726E2" w:rsidRDefault="005726E2" w:rsidP="00BD4CA6">
      <w:pPr>
        <w:rPr>
          <w:rFonts w:ascii="Calibri" w:hAnsi="Calibri" w:cs="Calibri"/>
          <w:b/>
          <w:sz w:val="20"/>
          <w:szCs w:val="20"/>
        </w:rPr>
      </w:pPr>
    </w:p>
    <w:p w14:paraId="3E221350" w14:textId="77777777" w:rsidR="005726E2" w:rsidRDefault="005726E2" w:rsidP="00BD4CA6">
      <w:pPr>
        <w:rPr>
          <w:rFonts w:ascii="Calibri" w:hAnsi="Calibri" w:cs="Calibri"/>
          <w:b/>
          <w:sz w:val="20"/>
          <w:szCs w:val="20"/>
        </w:rPr>
      </w:pPr>
    </w:p>
    <w:p w14:paraId="41DDABC9" w14:textId="77777777" w:rsidR="005726E2" w:rsidRDefault="005726E2" w:rsidP="00BD4CA6">
      <w:pPr>
        <w:rPr>
          <w:rFonts w:ascii="Calibri" w:hAnsi="Calibri" w:cs="Calibri"/>
          <w:b/>
          <w:sz w:val="20"/>
          <w:szCs w:val="20"/>
        </w:rPr>
      </w:pPr>
    </w:p>
    <w:p w14:paraId="1AC00B1B" w14:textId="2E0A9954" w:rsidR="00A9795C" w:rsidRPr="005726E2" w:rsidRDefault="00A9795C" w:rsidP="00BD4CA6">
      <w:pPr>
        <w:rPr>
          <w:rFonts w:ascii="Calibri" w:hAnsi="Calibri" w:cs="Calibri"/>
          <w:b/>
          <w:sz w:val="20"/>
          <w:szCs w:val="20"/>
        </w:rPr>
      </w:pPr>
      <w:r w:rsidRPr="005726E2">
        <w:rPr>
          <w:rFonts w:ascii="Calibri" w:hAnsi="Calibri" w:cs="Calibri"/>
          <w:b/>
          <w:sz w:val="20"/>
          <w:szCs w:val="20"/>
        </w:rPr>
        <w:lastRenderedPageBreak/>
        <w:t>Imajući u vidu navedeno</w:t>
      </w:r>
      <w:r w:rsidR="00275F77" w:rsidRPr="005726E2">
        <w:rPr>
          <w:rFonts w:ascii="Calibri" w:hAnsi="Calibri" w:cs="Calibri"/>
          <w:b/>
          <w:sz w:val="20"/>
          <w:szCs w:val="20"/>
        </w:rPr>
        <w:t>,</w:t>
      </w:r>
      <w:r w:rsidRPr="005726E2">
        <w:rPr>
          <w:rFonts w:ascii="Calibri" w:hAnsi="Calibri" w:cs="Calibri"/>
          <w:b/>
          <w:sz w:val="20"/>
          <w:szCs w:val="20"/>
        </w:rPr>
        <w:t xml:space="preserve"> Transparency International </w:t>
      </w:r>
      <w:r w:rsidR="000F3BA1" w:rsidRPr="005726E2">
        <w:rPr>
          <w:rFonts w:ascii="Calibri" w:hAnsi="Calibri" w:cs="Calibri"/>
          <w:b/>
          <w:sz w:val="20"/>
          <w:szCs w:val="20"/>
        </w:rPr>
        <w:t>u BiH, zajedno sa grupom organizacija civilnog društva</w:t>
      </w:r>
      <w:r w:rsidR="00275F77" w:rsidRPr="005726E2">
        <w:rPr>
          <w:rFonts w:ascii="Calibri" w:hAnsi="Calibri" w:cs="Calibri"/>
          <w:b/>
          <w:sz w:val="20"/>
          <w:szCs w:val="20"/>
        </w:rPr>
        <w:t xml:space="preserve"> potpisnica ove inicijative,</w:t>
      </w:r>
      <w:r w:rsidR="000F3BA1" w:rsidRPr="005726E2">
        <w:rPr>
          <w:rFonts w:ascii="Calibri" w:hAnsi="Calibri" w:cs="Calibri"/>
          <w:b/>
          <w:sz w:val="20"/>
          <w:szCs w:val="20"/>
        </w:rPr>
        <w:t xml:space="preserve"> </w:t>
      </w:r>
      <w:r w:rsidRPr="005726E2">
        <w:rPr>
          <w:rFonts w:ascii="Calibri" w:hAnsi="Calibri" w:cs="Calibri"/>
          <w:b/>
          <w:sz w:val="20"/>
          <w:szCs w:val="20"/>
        </w:rPr>
        <w:t>predlaže da se izvrše izmjene sledećih članova Zakona o slobodi pristupa informacijama:</w:t>
      </w:r>
    </w:p>
    <w:p w14:paraId="6160C226" w14:textId="77777777" w:rsidR="008F76BF" w:rsidRPr="005726E2" w:rsidRDefault="008F76BF" w:rsidP="00A42975">
      <w:pPr>
        <w:spacing w:after="0"/>
        <w:jc w:val="center"/>
        <w:rPr>
          <w:rFonts w:ascii="Calibri" w:hAnsi="Calibri" w:cs="Calibri"/>
          <w:b/>
          <w:sz w:val="20"/>
          <w:szCs w:val="20"/>
        </w:rPr>
      </w:pPr>
      <w:r w:rsidRPr="005726E2">
        <w:rPr>
          <w:rFonts w:ascii="Calibri" w:hAnsi="Calibri" w:cs="Calibri"/>
          <w:b/>
          <w:sz w:val="20"/>
          <w:szCs w:val="20"/>
        </w:rPr>
        <w:t xml:space="preserve">Član 4. </w:t>
      </w:r>
    </w:p>
    <w:p w14:paraId="1F2D59F9" w14:textId="54011940" w:rsidR="008F76BF" w:rsidRPr="005726E2" w:rsidRDefault="008F76BF" w:rsidP="008F76BF">
      <w:pPr>
        <w:jc w:val="center"/>
        <w:rPr>
          <w:rFonts w:ascii="Calibri" w:hAnsi="Calibri" w:cs="Calibri"/>
          <w:b/>
          <w:sz w:val="20"/>
          <w:szCs w:val="20"/>
        </w:rPr>
      </w:pPr>
      <w:r w:rsidRPr="005726E2">
        <w:rPr>
          <w:rFonts w:ascii="Calibri" w:hAnsi="Calibri" w:cs="Calibri"/>
          <w:b/>
          <w:sz w:val="20"/>
          <w:szCs w:val="20"/>
        </w:rPr>
        <w:t>(Pravo pristupa)</w:t>
      </w:r>
    </w:p>
    <w:p w14:paraId="336E6519" w14:textId="36ACA2E4" w:rsidR="008F76BF" w:rsidRPr="005726E2" w:rsidRDefault="008F76BF" w:rsidP="008F76BF">
      <w:pPr>
        <w:rPr>
          <w:rFonts w:ascii="Calibri" w:hAnsi="Calibri" w:cs="Calibri"/>
          <w:bCs/>
          <w:sz w:val="20"/>
          <w:szCs w:val="20"/>
        </w:rPr>
      </w:pPr>
      <w:r w:rsidRPr="005726E2">
        <w:rPr>
          <w:rFonts w:ascii="Calibri" w:hAnsi="Calibri" w:cs="Calibri"/>
          <w:bCs/>
          <w:sz w:val="20"/>
          <w:szCs w:val="20"/>
        </w:rPr>
        <w:t>Svako fizičko i pravno lice ima pravo pristupa informacijama koje su pod kontrolom javnog organa, a svaki javni organ ima odgovarajuću obavezu da objavi takve informacija Ovo pravo pristupa podleže samo formalnim radnjama i ograničenjima kako je utvrđeno u ovom zakonu.</w:t>
      </w:r>
    </w:p>
    <w:p w14:paraId="29A8E7EA" w14:textId="47E0BAAF" w:rsidR="008F76BF" w:rsidRPr="005726E2" w:rsidRDefault="008F76BF" w:rsidP="008F76BF">
      <w:pPr>
        <w:rPr>
          <w:rFonts w:ascii="Calibri" w:hAnsi="Calibri" w:cs="Calibri"/>
          <w:bCs/>
          <w:sz w:val="20"/>
          <w:szCs w:val="20"/>
        </w:rPr>
      </w:pPr>
      <w:r w:rsidRPr="005726E2">
        <w:rPr>
          <w:rFonts w:ascii="Calibri" w:hAnsi="Calibri" w:cs="Calibri"/>
          <w:bCs/>
          <w:sz w:val="20"/>
          <w:szCs w:val="20"/>
        </w:rPr>
        <w:t>Pravo pristupa informacijama uključuje i pravo da se informacije iz stava (1) ovog člana objavljuju u mašinski čitljivim i pristupačnim formatima pogodnim za osobe s invaliditetom, uključujući formate podesne za čitače ekrana, kao što su Word i/ili tekstualni PDF.</w:t>
      </w:r>
    </w:p>
    <w:p w14:paraId="2C491A07" w14:textId="24D3F55A" w:rsidR="00E501FD" w:rsidRPr="005726E2" w:rsidRDefault="00E501FD" w:rsidP="00E501FD">
      <w:pPr>
        <w:spacing w:after="0" w:line="240" w:lineRule="auto"/>
        <w:jc w:val="center"/>
        <w:rPr>
          <w:rFonts w:ascii="Calibri" w:hAnsi="Calibri" w:cs="Calibri"/>
          <w:b/>
          <w:sz w:val="20"/>
          <w:szCs w:val="20"/>
        </w:rPr>
      </w:pPr>
      <w:r w:rsidRPr="005726E2">
        <w:rPr>
          <w:rFonts w:ascii="Calibri" w:hAnsi="Calibri" w:cs="Calibri"/>
          <w:b/>
          <w:sz w:val="20"/>
          <w:szCs w:val="20"/>
        </w:rPr>
        <w:t>Član 9.</w:t>
      </w:r>
    </w:p>
    <w:p w14:paraId="59A0AE9D" w14:textId="72784BEB" w:rsidR="00E501FD" w:rsidRPr="005726E2" w:rsidRDefault="00E501FD" w:rsidP="00E501FD">
      <w:pPr>
        <w:spacing w:after="0" w:line="240" w:lineRule="auto"/>
        <w:jc w:val="center"/>
        <w:rPr>
          <w:rFonts w:ascii="Calibri" w:hAnsi="Calibri" w:cs="Calibri"/>
          <w:b/>
          <w:sz w:val="20"/>
          <w:szCs w:val="20"/>
        </w:rPr>
      </w:pPr>
      <w:r w:rsidRPr="005726E2">
        <w:rPr>
          <w:rFonts w:ascii="Calibri" w:hAnsi="Calibri" w:cs="Calibri"/>
          <w:b/>
          <w:sz w:val="20"/>
          <w:szCs w:val="20"/>
        </w:rPr>
        <w:t>(Ispitivanje javnog interesa)</w:t>
      </w:r>
    </w:p>
    <w:p w14:paraId="0C05687E" w14:textId="77777777" w:rsidR="00E501FD" w:rsidRPr="005726E2" w:rsidRDefault="00E501FD" w:rsidP="00E501FD">
      <w:pPr>
        <w:spacing w:after="0" w:line="240" w:lineRule="auto"/>
        <w:jc w:val="center"/>
        <w:rPr>
          <w:rFonts w:ascii="Calibri" w:hAnsi="Calibri" w:cs="Calibri"/>
          <w:b/>
          <w:sz w:val="20"/>
          <w:szCs w:val="20"/>
        </w:rPr>
      </w:pPr>
    </w:p>
    <w:p w14:paraId="045793CE" w14:textId="77777777"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t>(1) Nadležni javni organ će objaviti traženu informaciju, bez obzira na utvrđeni izuzetak, ako je to opravdano javnim interesom i uzeti u obzir svaku korist i svaku štetu koje mogu proisteći iz toga.</w:t>
      </w:r>
    </w:p>
    <w:p w14:paraId="2ECE065A" w14:textId="77777777" w:rsidR="00E501FD" w:rsidRPr="005726E2" w:rsidRDefault="00E501FD" w:rsidP="00E501FD">
      <w:pPr>
        <w:spacing w:after="0" w:line="240" w:lineRule="auto"/>
        <w:rPr>
          <w:rFonts w:ascii="Calibri" w:hAnsi="Calibri" w:cs="Calibri"/>
          <w:sz w:val="20"/>
          <w:szCs w:val="20"/>
        </w:rPr>
      </w:pPr>
    </w:p>
    <w:p w14:paraId="30D66D3C" w14:textId="77777777"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t>(2) U donošenju odluke da li je objavljivanje informacija opravdano javnim interesom, nadležni javni organ će razmotriti okolnosti kao što su (ali nisu ograničene na), svako nepoštovanje zakonske obaveze, postojanje bilo kakvog prestupa, sudsku pogrešku, zloupotrebu vlasti ili nemar u obavljanju službene dužnosti, neovlašćeno korišćenje javnih fondova, ili opasnost po zdravlje ili bezbednost pojedinca, javnosti ili okoline.</w:t>
      </w:r>
    </w:p>
    <w:p w14:paraId="2D2955AA" w14:textId="77777777" w:rsidR="00E501FD" w:rsidRPr="005726E2" w:rsidRDefault="00E501FD" w:rsidP="00E501FD">
      <w:pPr>
        <w:spacing w:after="0" w:line="240" w:lineRule="auto"/>
        <w:rPr>
          <w:rFonts w:ascii="Calibri" w:hAnsi="Calibri" w:cs="Calibri"/>
          <w:sz w:val="20"/>
          <w:szCs w:val="20"/>
        </w:rPr>
      </w:pPr>
    </w:p>
    <w:p w14:paraId="63B77D87" w14:textId="63167412"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t>(3) Ako je utvrđeno da je objavljivanje traženih informacija, koju je nadležni javni organ utvrdio kao izuzetak u smislu čl. 7. ili 8., u javnom interesu, nadležni javni organ će donijeti rješenje u kojem će obavijestiti treću stranu da će informacije biti objavljene po isteku roka od 15 dana od dana prijema ovog dopisa Treća strana će u rješenju biti obavještena o pravu žalbe, nadležnom organu kome se žalba podnosi, uz neophodne informacije u vezi sa obraćanjem takvom organu, kao i krajnji rok i troškove za podnošenje žalbe. Treća strana će u rješenju biti obavještena o pravu obraćanja Instituciji ombudsmana za ljudska prava Bosne i Hercegovine, a rješenje će sadržavati sve neophodne informacije za obraćanje ovoj Instituciji.</w:t>
      </w:r>
    </w:p>
    <w:p w14:paraId="1A79D8DA" w14:textId="77777777" w:rsidR="00EB657A" w:rsidRPr="005726E2" w:rsidRDefault="00EB657A" w:rsidP="00BD4CA6">
      <w:pPr>
        <w:rPr>
          <w:rFonts w:ascii="Calibri" w:hAnsi="Calibri" w:cs="Calibri"/>
          <w:b/>
          <w:sz w:val="20"/>
          <w:szCs w:val="20"/>
        </w:rPr>
      </w:pPr>
    </w:p>
    <w:p w14:paraId="42D02DA4" w14:textId="253FEFD1" w:rsidR="00A9795C" w:rsidRPr="005726E2" w:rsidRDefault="00A9795C" w:rsidP="00661B4F">
      <w:pPr>
        <w:spacing w:after="0" w:line="240" w:lineRule="auto"/>
        <w:jc w:val="center"/>
        <w:rPr>
          <w:rFonts w:ascii="Calibri" w:hAnsi="Calibri" w:cs="Calibri"/>
          <w:b/>
          <w:sz w:val="20"/>
          <w:szCs w:val="20"/>
        </w:rPr>
      </w:pPr>
      <w:r w:rsidRPr="005726E2">
        <w:rPr>
          <w:rFonts w:ascii="Calibri" w:hAnsi="Calibri" w:cs="Calibri"/>
          <w:b/>
          <w:sz w:val="20"/>
          <w:szCs w:val="20"/>
        </w:rPr>
        <w:t>Član 12</w:t>
      </w:r>
    </w:p>
    <w:p w14:paraId="20DFE2E5" w14:textId="7B23AD62" w:rsidR="00CF5009" w:rsidRPr="005726E2" w:rsidRDefault="00661B4F" w:rsidP="00661B4F">
      <w:pPr>
        <w:spacing w:after="0" w:line="240" w:lineRule="auto"/>
        <w:jc w:val="center"/>
        <w:rPr>
          <w:rFonts w:ascii="Calibri" w:hAnsi="Calibri" w:cs="Calibri"/>
          <w:b/>
          <w:sz w:val="20"/>
          <w:szCs w:val="20"/>
        </w:rPr>
      </w:pPr>
      <w:r w:rsidRPr="005726E2">
        <w:rPr>
          <w:rFonts w:ascii="Calibri" w:hAnsi="Calibri" w:cs="Calibri"/>
          <w:b/>
          <w:sz w:val="20"/>
          <w:szCs w:val="20"/>
        </w:rPr>
        <w:t>(Nemogućnost postupanja u skladu sa zahtjevom</w:t>
      </w:r>
    </w:p>
    <w:p w14:paraId="22BF7A0C" w14:textId="77777777" w:rsidR="00661B4F" w:rsidRPr="005726E2" w:rsidRDefault="00661B4F" w:rsidP="00661B4F">
      <w:pPr>
        <w:spacing w:after="0" w:line="240" w:lineRule="auto"/>
        <w:jc w:val="center"/>
        <w:rPr>
          <w:rFonts w:ascii="Calibri" w:hAnsi="Calibri" w:cs="Calibri"/>
          <w:b/>
          <w:sz w:val="20"/>
          <w:szCs w:val="20"/>
        </w:rPr>
      </w:pPr>
    </w:p>
    <w:p w14:paraId="4773BF39" w14:textId="6BAF9387" w:rsidR="00A9795C" w:rsidRPr="005726E2" w:rsidRDefault="00A9795C" w:rsidP="00A9795C">
      <w:pPr>
        <w:rPr>
          <w:rFonts w:ascii="Calibri" w:hAnsi="Calibri" w:cs="Calibri"/>
          <w:sz w:val="20"/>
          <w:szCs w:val="20"/>
        </w:rPr>
      </w:pPr>
      <w:r w:rsidRPr="005726E2">
        <w:rPr>
          <w:rFonts w:ascii="Calibri" w:hAnsi="Calibri" w:cs="Calibri"/>
          <w:sz w:val="20"/>
          <w:szCs w:val="20"/>
        </w:rPr>
        <w:t>(1) Ako javni organ nije u mogućnosti da udovolji zahtjevu zbog nedostatka formalnih uslova koji su predviđeni st. 2. i 3. člana 11., on će, što je prije moguće, ali najkasnije osam dana od dana prijema zahtjeva, zaključkom obavijestiti podnosioca zahtjeva kada je takvo obavještavanje moguće, da zahtjev ne može da bude obrađen iz navedenog razloga. Zaključkom će se obavijestiti podnosilac</w:t>
      </w:r>
      <w:r w:rsidR="00CF5009" w:rsidRPr="005726E2">
        <w:rPr>
          <w:rFonts w:ascii="Calibri" w:hAnsi="Calibri" w:cs="Calibri"/>
          <w:sz w:val="20"/>
          <w:szCs w:val="20"/>
        </w:rPr>
        <w:t xml:space="preserve"> zahtjeva</w:t>
      </w:r>
      <w:r w:rsidRPr="005726E2">
        <w:rPr>
          <w:rFonts w:ascii="Calibri" w:hAnsi="Calibri" w:cs="Calibri"/>
          <w:sz w:val="20"/>
          <w:szCs w:val="20"/>
        </w:rPr>
        <w:t xml:space="preserve"> o mogućnosti podnošenja žalbe određenom organu, uključujući neophodne podatke za kontakte sa t</w:t>
      </w:r>
      <w:r w:rsidR="00CF5009" w:rsidRPr="005726E2">
        <w:rPr>
          <w:rFonts w:ascii="Calibri" w:hAnsi="Calibri" w:cs="Calibri"/>
          <w:sz w:val="20"/>
          <w:szCs w:val="20"/>
        </w:rPr>
        <w:t>im</w:t>
      </w:r>
      <w:r w:rsidRPr="005726E2">
        <w:rPr>
          <w:rFonts w:ascii="Calibri" w:hAnsi="Calibri" w:cs="Calibri"/>
          <w:sz w:val="20"/>
          <w:szCs w:val="20"/>
        </w:rPr>
        <w:t xml:space="preserve"> organom, kao i troškove i rokove za podnošenje žalbe. Zaključkom će takođe podnosilac zahtjeva biti obavješten o pravu obraćanja</w:t>
      </w:r>
      <w:r w:rsidR="00CF5009" w:rsidRPr="005726E2">
        <w:rPr>
          <w:rFonts w:ascii="Calibri" w:hAnsi="Calibri" w:cs="Calibri"/>
          <w:sz w:val="20"/>
          <w:szCs w:val="20"/>
        </w:rPr>
        <w:t xml:space="preserve"> </w:t>
      </w:r>
      <w:r w:rsidRPr="005726E2">
        <w:rPr>
          <w:rFonts w:ascii="Calibri" w:hAnsi="Calibri" w:cs="Calibri"/>
          <w:sz w:val="20"/>
          <w:szCs w:val="20"/>
        </w:rPr>
        <w:t xml:space="preserve">Instituciji ombudsmana za ljudska prava Bosne i Hercegovine, a isti će sadržavati sve neophodne informacije za kontakt sa </w:t>
      </w:r>
      <w:r w:rsidR="00CF5009" w:rsidRPr="005726E2">
        <w:rPr>
          <w:rFonts w:ascii="Calibri" w:hAnsi="Calibri" w:cs="Calibri"/>
          <w:sz w:val="20"/>
          <w:szCs w:val="20"/>
        </w:rPr>
        <w:t>ovom Institucijom.</w:t>
      </w:r>
    </w:p>
    <w:p w14:paraId="2FA5A062" w14:textId="16AB4B36" w:rsidR="00A9795C" w:rsidRPr="005726E2" w:rsidRDefault="00A9795C" w:rsidP="00A9795C">
      <w:pPr>
        <w:rPr>
          <w:rFonts w:ascii="Calibri" w:hAnsi="Calibri" w:cs="Calibri"/>
          <w:sz w:val="20"/>
          <w:szCs w:val="20"/>
        </w:rPr>
      </w:pPr>
      <w:r w:rsidRPr="005726E2">
        <w:rPr>
          <w:rFonts w:ascii="Calibri" w:hAnsi="Calibri" w:cs="Calibri"/>
          <w:sz w:val="20"/>
          <w:szCs w:val="20"/>
        </w:rPr>
        <w:t>(2) Za zaht</w:t>
      </w:r>
      <w:r w:rsidR="00CF5009" w:rsidRPr="005726E2">
        <w:rPr>
          <w:rFonts w:ascii="Calibri" w:hAnsi="Calibri" w:cs="Calibri"/>
          <w:sz w:val="20"/>
          <w:szCs w:val="20"/>
        </w:rPr>
        <w:t>j</w:t>
      </w:r>
      <w:r w:rsidRPr="005726E2">
        <w:rPr>
          <w:rFonts w:ascii="Calibri" w:hAnsi="Calibri" w:cs="Calibri"/>
          <w:sz w:val="20"/>
          <w:szCs w:val="20"/>
        </w:rPr>
        <w:t xml:space="preserve">eve koji nisu u skladu sa članom 11. 2. (b) </w:t>
      </w:r>
      <w:r w:rsidR="00CF5009" w:rsidRPr="005726E2">
        <w:rPr>
          <w:rFonts w:ascii="Calibri" w:hAnsi="Calibri" w:cs="Calibri"/>
          <w:sz w:val="20"/>
          <w:szCs w:val="20"/>
        </w:rPr>
        <w:t xml:space="preserve">zaključak </w:t>
      </w:r>
      <w:r w:rsidRPr="005726E2">
        <w:rPr>
          <w:rFonts w:ascii="Calibri" w:hAnsi="Calibri" w:cs="Calibri"/>
          <w:sz w:val="20"/>
          <w:szCs w:val="20"/>
        </w:rPr>
        <w:t>iz stava (1) će takođe sadržavati sva specifična pitanja koja mogu razjasniti zaht</w:t>
      </w:r>
      <w:r w:rsidR="00CF5009" w:rsidRPr="005726E2">
        <w:rPr>
          <w:rFonts w:ascii="Calibri" w:hAnsi="Calibri" w:cs="Calibri"/>
          <w:sz w:val="20"/>
          <w:szCs w:val="20"/>
        </w:rPr>
        <w:t>j</w:t>
      </w:r>
      <w:r w:rsidRPr="005726E2">
        <w:rPr>
          <w:rFonts w:ascii="Calibri" w:hAnsi="Calibri" w:cs="Calibri"/>
          <w:sz w:val="20"/>
          <w:szCs w:val="20"/>
        </w:rPr>
        <w:t>ev, kao i kopiju vodiča, u smislu člana 20. a).</w:t>
      </w:r>
    </w:p>
    <w:p w14:paraId="4AD3D33A" w14:textId="6CB1218F" w:rsidR="00A9795C" w:rsidRPr="005726E2" w:rsidRDefault="00A9795C" w:rsidP="00A9795C">
      <w:pPr>
        <w:rPr>
          <w:rFonts w:ascii="Calibri" w:hAnsi="Calibri" w:cs="Calibri"/>
          <w:sz w:val="20"/>
          <w:szCs w:val="20"/>
        </w:rPr>
      </w:pPr>
      <w:r w:rsidRPr="005726E2">
        <w:rPr>
          <w:rFonts w:ascii="Calibri" w:hAnsi="Calibri" w:cs="Calibri"/>
          <w:sz w:val="20"/>
          <w:szCs w:val="20"/>
        </w:rPr>
        <w:t xml:space="preserve">(3) </w:t>
      </w:r>
      <w:r w:rsidR="00CF5009" w:rsidRPr="005726E2">
        <w:rPr>
          <w:rFonts w:ascii="Calibri" w:hAnsi="Calibri" w:cs="Calibri"/>
          <w:sz w:val="20"/>
          <w:szCs w:val="20"/>
        </w:rPr>
        <w:t>Zaključkom</w:t>
      </w:r>
      <w:r w:rsidRPr="005726E2">
        <w:rPr>
          <w:rFonts w:ascii="Calibri" w:hAnsi="Calibri" w:cs="Calibri"/>
          <w:sz w:val="20"/>
          <w:szCs w:val="20"/>
        </w:rPr>
        <w:t xml:space="preserve"> predviđenim ovim članom podnosilac zaht</w:t>
      </w:r>
      <w:r w:rsidR="00CF5009" w:rsidRPr="005726E2">
        <w:rPr>
          <w:rFonts w:ascii="Calibri" w:hAnsi="Calibri" w:cs="Calibri"/>
          <w:sz w:val="20"/>
          <w:szCs w:val="20"/>
        </w:rPr>
        <w:t>j</w:t>
      </w:r>
      <w:r w:rsidRPr="005726E2">
        <w:rPr>
          <w:rFonts w:ascii="Calibri" w:hAnsi="Calibri" w:cs="Calibri"/>
          <w:sz w:val="20"/>
          <w:szCs w:val="20"/>
        </w:rPr>
        <w:t>eva će biti obav</w:t>
      </w:r>
      <w:r w:rsidR="00CF5009" w:rsidRPr="005726E2">
        <w:rPr>
          <w:rFonts w:ascii="Calibri" w:hAnsi="Calibri" w:cs="Calibri"/>
          <w:sz w:val="20"/>
          <w:szCs w:val="20"/>
        </w:rPr>
        <w:t>j</w:t>
      </w:r>
      <w:r w:rsidRPr="005726E2">
        <w:rPr>
          <w:rFonts w:ascii="Calibri" w:hAnsi="Calibri" w:cs="Calibri"/>
          <w:sz w:val="20"/>
          <w:szCs w:val="20"/>
        </w:rPr>
        <w:t>ešten da će se preinačeni zaht</w:t>
      </w:r>
      <w:r w:rsidR="00CF5009" w:rsidRPr="005726E2">
        <w:rPr>
          <w:rFonts w:ascii="Calibri" w:hAnsi="Calibri" w:cs="Calibri"/>
          <w:sz w:val="20"/>
          <w:szCs w:val="20"/>
        </w:rPr>
        <w:t>j</w:t>
      </w:r>
      <w:r w:rsidRPr="005726E2">
        <w:rPr>
          <w:rFonts w:ascii="Calibri" w:hAnsi="Calibri" w:cs="Calibri"/>
          <w:sz w:val="20"/>
          <w:szCs w:val="20"/>
        </w:rPr>
        <w:t>ev tretirati kao novi zaht</w:t>
      </w:r>
      <w:r w:rsidR="00CF5009" w:rsidRPr="005726E2">
        <w:rPr>
          <w:rFonts w:ascii="Calibri" w:hAnsi="Calibri" w:cs="Calibri"/>
          <w:sz w:val="20"/>
          <w:szCs w:val="20"/>
        </w:rPr>
        <w:t>j</w:t>
      </w:r>
      <w:r w:rsidRPr="005726E2">
        <w:rPr>
          <w:rFonts w:ascii="Calibri" w:hAnsi="Calibri" w:cs="Calibri"/>
          <w:sz w:val="20"/>
          <w:szCs w:val="20"/>
        </w:rPr>
        <w:t>ev.</w:t>
      </w:r>
    </w:p>
    <w:p w14:paraId="25A6C939" w14:textId="77777777" w:rsidR="00CF5009" w:rsidRPr="005726E2" w:rsidRDefault="00CF5009" w:rsidP="00CF5009">
      <w:pPr>
        <w:rPr>
          <w:rFonts w:ascii="Calibri" w:hAnsi="Calibri" w:cs="Calibri"/>
          <w:sz w:val="20"/>
          <w:szCs w:val="20"/>
        </w:rPr>
      </w:pPr>
    </w:p>
    <w:p w14:paraId="0A825C5D" w14:textId="3D7B3550" w:rsidR="00CF5009" w:rsidRPr="005726E2" w:rsidRDefault="00CF5009" w:rsidP="00CF5009">
      <w:pPr>
        <w:spacing w:after="0" w:line="240" w:lineRule="auto"/>
        <w:jc w:val="center"/>
        <w:rPr>
          <w:rFonts w:ascii="Calibri" w:hAnsi="Calibri" w:cs="Calibri"/>
          <w:b/>
          <w:sz w:val="20"/>
          <w:szCs w:val="20"/>
        </w:rPr>
      </w:pPr>
      <w:r w:rsidRPr="005726E2">
        <w:rPr>
          <w:rFonts w:ascii="Calibri" w:hAnsi="Calibri" w:cs="Calibri"/>
          <w:b/>
          <w:sz w:val="20"/>
          <w:szCs w:val="20"/>
        </w:rPr>
        <w:lastRenderedPageBreak/>
        <w:t>Član 14.</w:t>
      </w:r>
    </w:p>
    <w:p w14:paraId="3AB91B93" w14:textId="168CAD29" w:rsidR="00CF5009" w:rsidRPr="005726E2" w:rsidRDefault="00CF5009" w:rsidP="00CF5009">
      <w:pPr>
        <w:spacing w:after="0" w:line="240" w:lineRule="auto"/>
        <w:jc w:val="center"/>
        <w:rPr>
          <w:rFonts w:ascii="Calibri" w:hAnsi="Calibri" w:cs="Calibri"/>
          <w:b/>
          <w:sz w:val="20"/>
          <w:szCs w:val="20"/>
        </w:rPr>
      </w:pPr>
      <w:r w:rsidRPr="005726E2">
        <w:rPr>
          <w:rFonts w:ascii="Calibri" w:hAnsi="Calibri" w:cs="Calibri"/>
          <w:b/>
          <w:sz w:val="20"/>
          <w:szCs w:val="20"/>
        </w:rPr>
        <w:t>(Postupanje nadležnog javnog organa po prijemu zahtjeva)</w:t>
      </w:r>
    </w:p>
    <w:p w14:paraId="461E16AE" w14:textId="77777777" w:rsidR="00CF5009" w:rsidRPr="005726E2" w:rsidRDefault="00CF5009" w:rsidP="00CF5009">
      <w:pPr>
        <w:rPr>
          <w:rFonts w:ascii="Calibri" w:hAnsi="Calibri" w:cs="Calibri"/>
          <w:sz w:val="20"/>
          <w:szCs w:val="20"/>
        </w:rPr>
      </w:pPr>
    </w:p>
    <w:p w14:paraId="0B58E236" w14:textId="44896BBF" w:rsidR="00CF5009" w:rsidRPr="005726E2" w:rsidRDefault="00CF5009" w:rsidP="00CF5009">
      <w:pPr>
        <w:spacing w:after="0" w:line="240" w:lineRule="auto"/>
        <w:rPr>
          <w:rFonts w:ascii="Calibri" w:hAnsi="Calibri" w:cs="Calibri"/>
          <w:sz w:val="20"/>
          <w:szCs w:val="20"/>
        </w:rPr>
      </w:pPr>
      <w:r w:rsidRPr="005726E2">
        <w:rPr>
          <w:rFonts w:ascii="Calibri" w:hAnsi="Calibri" w:cs="Calibri"/>
          <w:sz w:val="20"/>
          <w:szCs w:val="20"/>
        </w:rPr>
        <w:t>(1) Po prijemu zaht</w:t>
      </w:r>
      <w:r w:rsidR="00661B4F" w:rsidRPr="005726E2">
        <w:rPr>
          <w:rFonts w:ascii="Calibri" w:hAnsi="Calibri" w:cs="Calibri"/>
          <w:sz w:val="20"/>
          <w:szCs w:val="20"/>
        </w:rPr>
        <w:t>j</w:t>
      </w:r>
      <w:r w:rsidRPr="005726E2">
        <w:rPr>
          <w:rFonts w:ascii="Calibri" w:hAnsi="Calibri" w:cs="Calibri"/>
          <w:sz w:val="20"/>
          <w:szCs w:val="20"/>
        </w:rPr>
        <w:t>eva za pristup informaciji, nadležni javni organ preduzima sve redovne m</w:t>
      </w:r>
      <w:r w:rsidR="00661B4F" w:rsidRPr="005726E2">
        <w:rPr>
          <w:rFonts w:ascii="Calibri" w:hAnsi="Calibri" w:cs="Calibri"/>
          <w:sz w:val="20"/>
          <w:szCs w:val="20"/>
        </w:rPr>
        <w:t>j</w:t>
      </w:r>
      <w:r w:rsidRPr="005726E2">
        <w:rPr>
          <w:rFonts w:ascii="Calibri" w:hAnsi="Calibri" w:cs="Calibri"/>
          <w:sz w:val="20"/>
          <w:szCs w:val="20"/>
        </w:rPr>
        <w:t>ere da prikupi zaht</w:t>
      </w:r>
      <w:r w:rsidR="00661B4F" w:rsidRPr="005726E2">
        <w:rPr>
          <w:rFonts w:ascii="Calibri" w:hAnsi="Calibri" w:cs="Calibri"/>
          <w:sz w:val="20"/>
          <w:szCs w:val="20"/>
        </w:rPr>
        <w:t>j</w:t>
      </w:r>
      <w:r w:rsidRPr="005726E2">
        <w:rPr>
          <w:rFonts w:ascii="Calibri" w:hAnsi="Calibri" w:cs="Calibri"/>
          <w:sz w:val="20"/>
          <w:szCs w:val="20"/>
        </w:rPr>
        <w:t>evane informacije i razmotr</w:t>
      </w:r>
      <w:r w:rsidR="00661B4F" w:rsidRPr="005726E2">
        <w:rPr>
          <w:rFonts w:ascii="Calibri" w:hAnsi="Calibri" w:cs="Calibri"/>
          <w:sz w:val="20"/>
          <w:szCs w:val="20"/>
        </w:rPr>
        <w:t>a</w:t>
      </w:r>
      <w:r w:rsidRPr="005726E2">
        <w:rPr>
          <w:rFonts w:ascii="Calibri" w:hAnsi="Calibri" w:cs="Calibri"/>
          <w:sz w:val="20"/>
          <w:szCs w:val="20"/>
        </w:rPr>
        <w:t xml:space="preserve"> sve činjenice i okolnosti koje su značajne za obradu zaht</w:t>
      </w:r>
      <w:r w:rsidR="00661B4F" w:rsidRPr="005726E2">
        <w:rPr>
          <w:rFonts w:ascii="Calibri" w:hAnsi="Calibri" w:cs="Calibri"/>
          <w:sz w:val="20"/>
          <w:szCs w:val="20"/>
        </w:rPr>
        <w:t>j</w:t>
      </w:r>
      <w:r w:rsidRPr="005726E2">
        <w:rPr>
          <w:rFonts w:ascii="Calibri" w:hAnsi="Calibri" w:cs="Calibri"/>
          <w:sz w:val="20"/>
          <w:szCs w:val="20"/>
        </w:rPr>
        <w:t>eva.</w:t>
      </w:r>
    </w:p>
    <w:p w14:paraId="6BEAF2A7" w14:textId="77777777" w:rsidR="00CF5009" w:rsidRPr="005726E2" w:rsidRDefault="00CF5009" w:rsidP="00CF5009">
      <w:pPr>
        <w:spacing w:after="0" w:line="240" w:lineRule="auto"/>
        <w:rPr>
          <w:rFonts w:ascii="Calibri" w:hAnsi="Calibri" w:cs="Calibri"/>
          <w:sz w:val="20"/>
          <w:szCs w:val="20"/>
        </w:rPr>
      </w:pPr>
    </w:p>
    <w:p w14:paraId="058563E1" w14:textId="22CDD8B4" w:rsidR="00661B4F" w:rsidRPr="005726E2" w:rsidRDefault="00CF5009" w:rsidP="00CF5009">
      <w:pPr>
        <w:spacing w:after="0" w:line="240" w:lineRule="auto"/>
        <w:rPr>
          <w:rFonts w:ascii="Calibri" w:hAnsi="Calibri" w:cs="Calibri"/>
          <w:sz w:val="20"/>
          <w:szCs w:val="20"/>
        </w:rPr>
      </w:pPr>
      <w:r w:rsidRPr="005726E2">
        <w:rPr>
          <w:rFonts w:ascii="Calibri" w:hAnsi="Calibri" w:cs="Calibri"/>
          <w:sz w:val="20"/>
          <w:szCs w:val="20"/>
        </w:rPr>
        <w:t>(2) Ako se odobri pristup informaciji, bilo d</w:t>
      </w:r>
      <w:r w:rsidR="00661B4F" w:rsidRPr="005726E2">
        <w:rPr>
          <w:rFonts w:ascii="Calibri" w:hAnsi="Calibri" w:cs="Calibri"/>
          <w:sz w:val="20"/>
          <w:szCs w:val="20"/>
        </w:rPr>
        <w:t>j</w:t>
      </w:r>
      <w:r w:rsidRPr="005726E2">
        <w:rPr>
          <w:rFonts w:ascii="Calibri" w:hAnsi="Calibri" w:cs="Calibri"/>
          <w:sz w:val="20"/>
          <w:szCs w:val="20"/>
        </w:rPr>
        <w:t>elimičnoj ili c</w:t>
      </w:r>
      <w:r w:rsidR="00661B4F" w:rsidRPr="005726E2">
        <w:rPr>
          <w:rFonts w:ascii="Calibri" w:hAnsi="Calibri" w:cs="Calibri"/>
          <w:sz w:val="20"/>
          <w:szCs w:val="20"/>
        </w:rPr>
        <w:t>ij</w:t>
      </w:r>
      <w:r w:rsidRPr="005726E2">
        <w:rPr>
          <w:rFonts w:ascii="Calibri" w:hAnsi="Calibri" w:cs="Calibri"/>
          <w:sz w:val="20"/>
          <w:szCs w:val="20"/>
        </w:rPr>
        <w:t>eloj informaciji, nadležni javni organ do</w:t>
      </w:r>
      <w:r w:rsidR="00661B4F" w:rsidRPr="005726E2">
        <w:rPr>
          <w:rFonts w:ascii="Calibri" w:hAnsi="Calibri" w:cs="Calibri"/>
          <w:sz w:val="20"/>
          <w:szCs w:val="20"/>
        </w:rPr>
        <w:t>nosi rješenje i dostavlja ga podnosiocu zahtjeva. Navedeno rješenje sadrži:</w:t>
      </w:r>
    </w:p>
    <w:p w14:paraId="59160300" w14:textId="77777777" w:rsidR="00CF5009" w:rsidRPr="005726E2" w:rsidRDefault="00CF5009" w:rsidP="00CF5009">
      <w:pPr>
        <w:spacing w:after="0" w:line="240" w:lineRule="auto"/>
        <w:rPr>
          <w:rFonts w:ascii="Calibri" w:hAnsi="Calibri" w:cs="Calibri"/>
          <w:sz w:val="20"/>
          <w:szCs w:val="20"/>
        </w:rPr>
      </w:pPr>
    </w:p>
    <w:p w14:paraId="3C7E09A4" w14:textId="0309CFB2" w:rsidR="00CF5009" w:rsidRPr="005726E2" w:rsidRDefault="00CF5009" w:rsidP="00CF5009">
      <w:pPr>
        <w:spacing w:after="0" w:line="240" w:lineRule="auto"/>
        <w:rPr>
          <w:rFonts w:ascii="Calibri" w:hAnsi="Calibri" w:cs="Calibri"/>
          <w:sz w:val="20"/>
          <w:szCs w:val="20"/>
        </w:rPr>
      </w:pPr>
      <w:r w:rsidRPr="005726E2">
        <w:rPr>
          <w:rFonts w:ascii="Calibri" w:hAnsi="Calibri" w:cs="Calibri"/>
          <w:sz w:val="20"/>
          <w:szCs w:val="20"/>
        </w:rPr>
        <w:t>a) obav</w:t>
      </w:r>
      <w:r w:rsidR="00661B4F" w:rsidRPr="005726E2">
        <w:rPr>
          <w:rFonts w:ascii="Calibri" w:hAnsi="Calibri" w:cs="Calibri"/>
          <w:sz w:val="20"/>
          <w:szCs w:val="20"/>
        </w:rPr>
        <w:t>ještenje</w:t>
      </w:r>
      <w:r w:rsidRPr="005726E2">
        <w:rPr>
          <w:rFonts w:ascii="Calibri" w:hAnsi="Calibri" w:cs="Calibri"/>
          <w:sz w:val="20"/>
          <w:szCs w:val="20"/>
        </w:rPr>
        <w:t xml:space="preserve"> o mogućnosti ličnog pristupa informacijama u prostorijama nadležnog javnog organa,</w:t>
      </w:r>
    </w:p>
    <w:p w14:paraId="4A44AEF8" w14:textId="77777777" w:rsidR="00CF5009" w:rsidRPr="005726E2" w:rsidRDefault="00CF5009" w:rsidP="00CF5009">
      <w:pPr>
        <w:spacing w:after="0" w:line="240" w:lineRule="auto"/>
        <w:rPr>
          <w:rFonts w:ascii="Calibri" w:hAnsi="Calibri" w:cs="Calibri"/>
          <w:sz w:val="20"/>
          <w:szCs w:val="20"/>
        </w:rPr>
      </w:pPr>
    </w:p>
    <w:p w14:paraId="0FCF0571" w14:textId="77777777" w:rsidR="00661B4F" w:rsidRPr="005726E2" w:rsidRDefault="00CF5009" w:rsidP="00CF5009">
      <w:pPr>
        <w:spacing w:after="0" w:line="240" w:lineRule="auto"/>
        <w:rPr>
          <w:rFonts w:ascii="Calibri" w:hAnsi="Calibri" w:cs="Calibri"/>
          <w:sz w:val="20"/>
          <w:szCs w:val="20"/>
        </w:rPr>
      </w:pPr>
      <w:r w:rsidRPr="005726E2">
        <w:rPr>
          <w:rFonts w:ascii="Calibri" w:hAnsi="Calibri" w:cs="Calibri"/>
          <w:sz w:val="20"/>
          <w:szCs w:val="20"/>
        </w:rPr>
        <w:t>b) obav</w:t>
      </w:r>
      <w:r w:rsidR="00661B4F" w:rsidRPr="005726E2">
        <w:rPr>
          <w:rFonts w:ascii="Calibri" w:hAnsi="Calibri" w:cs="Calibri"/>
          <w:sz w:val="20"/>
          <w:szCs w:val="20"/>
        </w:rPr>
        <w:t>ještenje</w:t>
      </w:r>
      <w:r w:rsidRPr="005726E2">
        <w:rPr>
          <w:rFonts w:ascii="Calibri" w:hAnsi="Calibri" w:cs="Calibri"/>
          <w:sz w:val="20"/>
          <w:szCs w:val="20"/>
        </w:rPr>
        <w:t xml:space="preserve"> o mogućnosti umnožavanja</w:t>
      </w:r>
      <w:r w:rsidR="00661B4F" w:rsidRPr="005726E2">
        <w:rPr>
          <w:rFonts w:ascii="Calibri" w:hAnsi="Calibri" w:cs="Calibri"/>
          <w:sz w:val="20"/>
          <w:szCs w:val="20"/>
        </w:rPr>
        <w:t xml:space="preserve"> informacija</w:t>
      </w:r>
      <w:r w:rsidRPr="005726E2">
        <w:rPr>
          <w:rFonts w:ascii="Calibri" w:hAnsi="Calibri" w:cs="Calibri"/>
          <w:sz w:val="20"/>
          <w:szCs w:val="20"/>
        </w:rPr>
        <w:t>, proc</w:t>
      </w:r>
      <w:r w:rsidR="00661B4F" w:rsidRPr="005726E2">
        <w:rPr>
          <w:rFonts w:ascii="Calibri" w:hAnsi="Calibri" w:cs="Calibri"/>
          <w:sz w:val="20"/>
          <w:szCs w:val="20"/>
        </w:rPr>
        <w:t>j</w:t>
      </w:r>
      <w:r w:rsidRPr="005726E2">
        <w:rPr>
          <w:rFonts w:ascii="Calibri" w:hAnsi="Calibri" w:cs="Calibri"/>
          <w:sz w:val="20"/>
          <w:szCs w:val="20"/>
        </w:rPr>
        <w:t>enjenim troškovima umnožavanja, te da se umnožavanje obezb</w:t>
      </w:r>
      <w:r w:rsidR="00661B4F" w:rsidRPr="005726E2">
        <w:rPr>
          <w:rFonts w:ascii="Calibri" w:hAnsi="Calibri" w:cs="Calibri"/>
          <w:sz w:val="20"/>
          <w:szCs w:val="20"/>
        </w:rPr>
        <w:t>j</w:t>
      </w:r>
      <w:r w:rsidRPr="005726E2">
        <w:rPr>
          <w:rFonts w:ascii="Calibri" w:hAnsi="Calibri" w:cs="Calibri"/>
          <w:sz w:val="20"/>
          <w:szCs w:val="20"/>
        </w:rPr>
        <w:t>eđuje nakon izvršene uplate. Kada je umnožavanje informacije veoma složeno ili dugotrajno, umnožavanje se obezb</w:t>
      </w:r>
      <w:r w:rsidR="00661B4F" w:rsidRPr="005726E2">
        <w:rPr>
          <w:rFonts w:ascii="Calibri" w:hAnsi="Calibri" w:cs="Calibri"/>
          <w:sz w:val="20"/>
          <w:szCs w:val="20"/>
        </w:rPr>
        <w:t>j</w:t>
      </w:r>
      <w:r w:rsidRPr="005726E2">
        <w:rPr>
          <w:rFonts w:ascii="Calibri" w:hAnsi="Calibri" w:cs="Calibri"/>
          <w:sz w:val="20"/>
          <w:szCs w:val="20"/>
        </w:rPr>
        <w:t>eđuje podnosiocu zahteva u vreme koje je prihvatljivo i za podnosioca zaht</w:t>
      </w:r>
      <w:r w:rsidR="00661B4F" w:rsidRPr="005726E2">
        <w:rPr>
          <w:rFonts w:ascii="Calibri" w:hAnsi="Calibri" w:cs="Calibri"/>
          <w:sz w:val="20"/>
          <w:szCs w:val="20"/>
        </w:rPr>
        <w:t>j</w:t>
      </w:r>
      <w:r w:rsidRPr="005726E2">
        <w:rPr>
          <w:rFonts w:ascii="Calibri" w:hAnsi="Calibri" w:cs="Calibri"/>
          <w:sz w:val="20"/>
          <w:szCs w:val="20"/>
        </w:rPr>
        <w:t>eva i za nadlež</w:t>
      </w:r>
      <w:r w:rsidR="00661B4F" w:rsidRPr="005726E2">
        <w:rPr>
          <w:rFonts w:ascii="Calibri" w:hAnsi="Calibri" w:cs="Calibri"/>
          <w:sz w:val="20"/>
          <w:szCs w:val="20"/>
        </w:rPr>
        <w:t>ni</w:t>
      </w:r>
      <w:r w:rsidRPr="005726E2">
        <w:rPr>
          <w:rFonts w:ascii="Calibri" w:hAnsi="Calibri" w:cs="Calibri"/>
          <w:sz w:val="20"/>
          <w:szCs w:val="20"/>
        </w:rPr>
        <w:t xml:space="preserve"> javni organ; i/ili </w:t>
      </w:r>
    </w:p>
    <w:p w14:paraId="56CDCC79" w14:textId="77777777" w:rsidR="00661B4F" w:rsidRPr="005726E2" w:rsidRDefault="00661B4F" w:rsidP="00CF5009">
      <w:pPr>
        <w:spacing w:after="0" w:line="240" w:lineRule="auto"/>
        <w:rPr>
          <w:rFonts w:ascii="Calibri" w:hAnsi="Calibri" w:cs="Calibri"/>
          <w:sz w:val="20"/>
          <w:szCs w:val="20"/>
        </w:rPr>
      </w:pPr>
    </w:p>
    <w:p w14:paraId="47F94A7E" w14:textId="033A6A64" w:rsidR="00CF5009" w:rsidRPr="005726E2" w:rsidRDefault="00661B4F" w:rsidP="00CF5009">
      <w:pPr>
        <w:spacing w:after="0" w:line="240" w:lineRule="auto"/>
        <w:rPr>
          <w:rFonts w:ascii="Calibri" w:hAnsi="Calibri" w:cs="Calibri"/>
          <w:sz w:val="20"/>
          <w:szCs w:val="20"/>
        </w:rPr>
      </w:pPr>
      <w:r w:rsidRPr="005726E2">
        <w:rPr>
          <w:rFonts w:ascii="Calibri" w:hAnsi="Calibri" w:cs="Calibri"/>
          <w:sz w:val="20"/>
          <w:szCs w:val="20"/>
        </w:rPr>
        <w:t xml:space="preserve">v) </w:t>
      </w:r>
      <w:r w:rsidR="00CF5009" w:rsidRPr="005726E2">
        <w:rPr>
          <w:rFonts w:ascii="Calibri" w:hAnsi="Calibri" w:cs="Calibri"/>
          <w:sz w:val="20"/>
          <w:szCs w:val="20"/>
        </w:rPr>
        <w:t>pril</w:t>
      </w:r>
      <w:r w:rsidRPr="005726E2">
        <w:rPr>
          <w:rFonts w:ascii="Calibri" w:hAnsi="Calibri" w:cs="Calibri"/>
          <w:sz w:val="20"/>
          <w:szCs w:val="20"/>
        </w:rPr>
        <w:t>oženu</w:t>
      </w:r>
      <w:r w:rsidR="00CF5009" w:rsidRPr="005726E2">
        <w:rPr>
          <w:rFonts w:ascii="Calibri" w:hAnsi="Calibri" w:cs="Calibri"/>
          <w:sz w:val="20"/>
          <w:szCs w:val="20"/>
        </w:rPr>
        <w:t xml:space="preserve"> kopij</w:t>
      </w:r>
      <w:r w:rsidRPr="005726E2">
        <w:rPr>
          <w:rFonts w:ascii="Calibri" w:hAnsi="Calibri" w:cs="Calibri"/>
          <w:sz w:val="20"/>
          <w:szCs w:val="20"/>
        </w:rPr>
        <w:t>u</w:t>
      </w:r>
      <w:r w:rsidR="00CF5009" w:rsidRPr="005726E2">
        <w:rPr>
          <w:rFonts w:ascii="Calibri" w:hAnsi="Calibri" w:cs="Calibri"/>
          <w:sz w:val="20"/>
          <w:szCs w:val="20"/>
        </w:rPr>
        <w:t xml:space="preserve"> tražene informacije kada se ona obezb</w:t>
      </w:r>
      <w:r w:rsidRPr="005726E2">
        <w:rPr>
          <w:rFonts w:ascii="Calibri" w:hAnsi="Calibri" w:cs="Calibri"/>
          <w:sz w:val="20"/>
          <w:szCs w:val="20"/>
        </w:rPr>
        <w:t>j</w:t>
      </w:r>
      <w:r w:rsidR="00CF5009" w:rsidRPr="005726E2">
        <w:rPr>
          <w:rFonts w:ascii="Calibri" w:hAnsi="Calibri" w:cs="Calibri"/>
          <w:sz w:val="20"/>
          <w:szCs w:val="20"/>
        </w:rPr>
        <w:t>eđuje besplatno u smislu člana 16. ovog zakona.</w:t>
      </w:r>
    </w:p>
    <w:p w14:paraId="13297870" w14:textId="77777777" w:rsidR="008F76BF" w:rsidRPr="005726E2" w:rsidRDefault="008F76BF" w:rsidP="00CF5009">
      <w:pPr>
        <w:spacing w:after="0" w:line="240" w:lineRule="auto"/>
        <w:rPr>
          <w:rFonts w:ascii="Calibri" w:hAnsi="Calibri" w:cs="Calibri"/>
          <w:sz w:val="20"/>
          <w:szCs w:val="20"/>
        </w:rPr>
      </w:pPr>
    </w:p>
    <w:p w14:paraId="05BA480C" w14:textId="7849D12C" w:rsidR="008F76BF" w:rsidRPr="005726E2" w:rsidRDefault="008F76BF" w:rsidP="00CF5009">
      <w:pPr>
        <w:spacing w:after="0" w:line="240" w:lineRule="auto"/>
        <w:rPr>
          <w:rFonts w:ascii="Calibri" w:hAnsi="Calibri" w:cs="Calibri"/>
          <w:sz w:val="20"/>
          <w:szCs w:val="20"/>
        </w:rPr>
      </w:pPr>
      <w:r w:rsidRPr="005726E2">
        <w:rPr>
          <w:rFonts w:ascii="Calibri" w:hAnsi="Calibri" w:cs="Calibri"/>
          <w:sz w:val="20"/>
          <w:szCs w:val="20"/>
        </w:rPr>
        <w:t>g) tražena informacija se dostavlja u mašinski čitljivim i pristupačnim formatima pogodnim za osobe s invaliditetom, uključujući formate podesne za čitače ekrana, kao što su Word i/ili tekstualni PDF.</w:t>
      </w:r>
    </w:p>
    <w:p w14:paraId="41AB9AEA" w14:textId="77777777" w:rsidR="00CF5009" w:rsidRPr="005726E2" w:rsidRDefault="00CF5009" w:rsidP="00CF5009">
      <w:pPr>
        <w:spacing w:after="0" w:line="240" w:lineRule="auto"/>
        <w:rPr>
          <w:rFonts w:ascii="Calibri" w:hAnsi="Calibri" w:cs="Calibri"/>
          <w:sz w:val="20"/>
          <w:szCs w:val="20"/>
        </w:rPr>
      </w:pPr>
    </w:p>
    <w:p w14:paraId="6F62E65C" w14:textId="4092866F" w:rsidR="00CF5009" w:rsidRPr="005726E2" w:rsidRDefault="00CF5009" w:rsidP="00CF5009">
      <w:pPr>
        <w:spacing w:after="0" w:line="240" w:lineRule="auto"/>
        <w:rPr>
          <w:rFonts w:ascii="Calibri" w:hAnsi="Calibri" w:cs="Calibri"/>
          <w:sz w:val="20"/>
          <w:szCs w:val="20"/>
        </w:rPr>
      </w:pPr>
      <w:r w:rsidRPr="005726E2">
        <w:rPr>
          <w:rFonts w:ascii="Calibri" w:hAnsi="Calibri" w:cs="Calibri"/>
          <w:sz w:val="20"/>
          <w:szCs w:val="20"/>
        </w:rPr>
        <w:t>(3) Ako se odbije pristup informaciji, bilo d</w:t>
      </w:r>
      <w:r w:rsidR="00661B4F" w:rsidRPr="005726E2">
        <w:rPr>
          <w:rFonts w:ascii="Calibri" w:hAnsi="Calibri" w:cs="Calibri"/>
          <w:sz w:val="20"/>
          <w:szCs w:val="20"/>
        </w:rPr>
        <w:t>j</w:t>
      </w:r>
      <w:r w:rsidRPr="005726E2">
        <w:rPr>
          <w:rFonts w:ascii="Calibri" w:hAnsi="Calibri" w:cs="Calibri"/>
          <w:sz w:val="20"/>
          <w:szCs w:val="20"/>
        </w:rPr>
        <w:t>elimičnoj ili c</w:t>
      </w:r>
      <w:r w:rsidR="00661B4F" w:rsidRPr="005726E2">
        <w:rPr>
          <w:rFonts w:ascii="Calibri" w:hAnsi="Calibri" w:cs="Calibri"/>
          <w:sz w:val="20"/>
          <w:szCs w:val="20"/>
        </w:rPr>
        <w:t>ij</w:t>
      </w:r>
      <w:r w:rsidRPr="005726E2">
        <w:rPr>
          <w:rFonts w:ascii="Calibri" w:hAnsi="Calibri" w:cs="Calibri"/>
          <w:sz w:val="20"/>
          <w:szCs w:val="20"/>
        </w:rPr>
        <w:t xml:space="preserve">eloj informaciji, nadležni javni organ </w:t>
      </w:r>
      <w:r w:rsidR="00661B4F" w:rsidRPr="005726E2">
        <w:rPr>
          <w:rFonts w:ascii="Calibri" w:hAnsi="Calibri" w:cs="Calibri"/>
          <w:sz w:val="20"/>
          <w:szCs w:val="20"/>
        </w:rPr>
        <w:t>donosi rješenje i dostavlja ga podnosiocu zahtjeva. Navedeno rješenje sadrži:</w:t>
      </w:r>
    </w:p>
    <w:p w14:paraId="402C5214" w14:textId="77777777" w:rsidR="00CF5009" w:rsidRPr="005726E2" w:rsidRDefault="00CF5009" w:rsidP="00CF5009">
      <w:pPr>
        <w:spacing w:after="0" w:line="240" w:lineRule="auto"/>
        <w:rPr>
          <w:rFonts w:ascii="Calibri" w:hAnsi="Calibri" w:cs="Calibri"/>
          <w:sz w:val="20"/>
          <w:szCs w:val="20"/>
        </w:rPr>
      </w:pPr>
    </w:p>
    <w:p w14:paraId="7F55B070" w14:textId="1759BA91" w:rsidR="00CF5009" w:rsidRPr="005726E2" w:rsidRDefault="00CF5009" w:rsidP="00CF5009">
      <w:pPr>
        <w:spacing w:after="0" w:line="240" w:lineRule="auto"/>
        <w:rPr>
          <w:rFonts w:ascii="Calibri" w:hAnsi="Calibri" w:cs="Calibri"/>
          <w:sz w:val="20"/>
          <w:szCs w:val="20"/>
        </w:rPr>
      </w:pPr>
      <w:r w:rsidRPr="005726E2">
        <w:rPr>
          <w:rFonts w:ascii="Calibri" w:hAnsi="Calibri" w:cs="Calibri"/>
          <w:sz w:val="20"/>
          <w:szCs w:val="20"/>
        </w:rPr>
        <w:t>(a) zakonski osnov za status izuzeća informacije, uz navode članova ovog zakona na koje se poziva, kao i sva materijalna pitanja koja su važna za odluku, što uključuje i uzimanje u obzir faktora javnog interesa; i</w:t>
      </w:r>
    </w:p>
    <w:p w14:paraId="155EBD77" w14:textId="77777777" w:rsidR="00CF5009" w:rsidRPr="005726E2" w:rsidRDefault="00CF5009" w:rsidP="00CF5009">
      <w:pPr>
        <w:spacing w:after="0" w:line="240" w:lineRule="auto"/>
        <w:rPr>
          <w:rFonts w:ascii="Calibri" w:hAnsi="Calibri" w:cs="Calibri"/>
          <w:sz w:val="20"/>
          <w:szCs w:val="20"/>
        </w:rPr>
      </w:pPr>
    </w:p>
    <w:p w14:paraId="6E972C9C" w14:textId="5747A01E" w:rsidR="00CF5009" w:rsidRPr="005726E2" w:rsidRDefault="00CF5009" w:rsidP="00CF5009">
      <w:pPr>
        <w:spacing w:after="0" w:line="240" w:lineRule="auto"/>
        <w:rPr>
          <w:rFonts w:ascii="Calibri" w:hAnsi="Calibri" w:cs="Calibri"/>
          <w:sz w:val="20"/>
          <w:szCs w:val="20"/>
        </w:rPr>
      </w:pPr>
      <w:r w:rsidRPr="005726E2">
        <w:rPr>
          <w:rFonts w:ascii="Calibri" w:hAnsi="Calibri" w:cs="Calibri"/>
          <w:sz w:val="20"/>
          <w:szCs w:val="20"/>
        </w:rPr>
        <w:t xml:space="preserve">(b) </w:t>
      </w:r>
      <w:r w:rsidR="00661B4F" w:rsidRPr="005726E2">
        <w:rPr>
          <w:rFonts w:ascii="Calibri" w:hAnsi="Calibri" w:cs="Calibri"/>
          <w:sz w:val="20"/>
          <w:szCs w:val="20"/>
        </w:rPr>
        <w:t xml:space="preserve">pouku </w:t>
      </w:r>
      <w:r w:rsidRPr="005726E2">
        <w:rPr>
          <w:rFonts w:ascii="Calibri" w:hAnsi="Calibri" w:cs="Calibri"/>
          <w:sz w:val="20"/>
          <w:szCs w:val="20"/>
        </w:rPr>
        <w:t>o pravu podnošenja žalbe, određenom organu, a što uključuje neophodne podatke za kontakte sa t</w:t>
      </w:r>
      <w:r w:rsidR="00661B4F" w:rsidRPr="005726E2">
        <w:rPr>
          <w:rFonts w:ascii="Calibri" w:hAnsi="Calibri" w:cs="Calibri"/>
          <w:sz w:val="20"/>
          <w:szCs w:val="20"/>
        </w:rPr>
        <w:t>im</w:t>
      </w:r>
      <w:r w:rsidRPr="005726E2">
        <w:rPr>
          <w:rFonts w:ascii="Calibri" w:hAnsi="Calibri" w:cs="Calibri"/>
          <w:sz w:val="20"/>
          <w:szCs w:val="20"/>
        </w:rPr>
        <w:t xml:space="preserve"> organom, krajnji rok za podnošenje žalbe kao i troškove podnošenja žalbe. </w:t>
      </w:r>
      <w:r w:rsidR="00661B4F" w:rsidRPr="005726E2">
        <w:rPr>
          <w:rFonts w:ascii="Calibri" w:hAnsi="Calibri" w:cs="Calibri"/>
          <w:sz w:val="20"/>
          <w:szCs w:val="20"/>
        </w:rPr>
        <w:t xml:space="preserve">Podnosilac zahtjeva se istovremeno </w:t>
      </w:r>
      <w:r w:rsidRPr="005726E2">
        <w:rPr>
          <w:rFonts w:ascii="Calibri" w:hAnsi="Calibri" w:cs="Calibri"/>
          <w:sz w:val="20"/>
          <w:szCs w:val="20"/>
        </w:rPr>
        <w:t xml:space="preserve">upućuje </w:t>
      </w:r>
      <w:r w:rsidR="00661B4F" w:rsidRPr="005726E2">
        <w:rPr>
          <w:rFonts w:ascii="Calibri" w:hAnsi="Calibri" w:cs="Calibri"/>
          <w:sz w:val="20"/>
          <w:szCs w:val="20"/>
        </w:rPr>
        <w:t>da ima</w:t>
      </w:r>
      <w:r w:rsidRPr="005726E2">
        <w:rPr>
          <w:rFonts w:ascii="Calibri" w:hAnsi="Calibri" w:cs="Calibri"/>
          <w:sz w:val="20"/>
          <w:szCs w:val="20"/>
        </w:rPr>
        <w:t xml:space="preserve"> pravo da se obrati </w:t>
      </w:r>
      <w:r w:rsidR="00661B4F" w:rsidRPr="005726E2">
        <w:rPr>
          <w:rFonts w:ascii="Calibri" w:hAnsi="Calibri" w:cs="Calibri"/>
          <w:sz w:val="20"/>
          <w:szCs w:val="20"/>
        </w:rPr>
        <w:t xml:space="preserve">Instituciji ombudsmana za ljudska prava Bosne i Hercegovine, te mu se dostavljaju </w:t>
      </w:r>
      <w:r w:rsidRPr="005726E2">
        <w:rPr>
          <w:rFonts w:ascii="Calibri" w:hAnsi="Calibri" w:cs="Calibri"/>
          <w:sz w:val="20"/>
          <w:szCs w:val="20"/>
        </w:rPr>
        <w:t>neophodn</w:t>
      </w:r>
      <w:r w:rsidR="00661B4F" w:rsidRPr="005726E2">
        <w:rPr>
          <w:rFonts w:ascii="Calibri" w:hAnsi="Calibri" w:cs="Calibri"/>
          <w:sz w:val="20"/>
          <w:szCs w:val="20"/>
        </w:rPr>
        <w:t>i</w:t>
      </w:r>
      <w:r w:rsidRPr="005726E2">
        <w:rPr>
          <w:rFonts w:ascii="Calibri" w:hAnsi="Calibri" w:cs="Calibri"/>
          <w:sz w:val="20"/>
          <w:szCs w:val="20"/>
        </w:rPr>
        <w:t xml:space="preserve"> poda</w:t>
      </w:r>
      <w:r w:rsidR="00661B4F" w:rsidRPr="005726E2">
        <w:rPr>
          <w:rFonts w:ascii="Calibri" w:hAnsi="Calibri" w:cs="Calibri"/>
          <w:sz w:val="20"/>
          <w:szCs w:val="20"/>
        </w:rPr>
        <w:t>ci</w:t>
      </w:r>
      <w:r w:rsidRPr="005726E2">
        <w:rPr>
          <w:rFonts w:ascii="Calibri" w:hAnsi="Calibri" w:cs="Calibri"/>
          <w:sz w:val="20"/>
          <w:szCs w:val="20"/>
        </w:rPr>
        <w:t xml:space="preserve"> za kontakte sa ovom </w:t>
      </w:r>
      <w:r w:rsidR="00661B4F" w:rsidRPr="005726E2">
        <w:rPr>
          <w:rFonts w:ascii="Calibri" w:hAnsi="Calibri" w:cs="Calibri"/>
          <w:sz w:val="20"/>
          <w:szCs w:val="20"/>
        </w:rPr>
        <w:t>Institucijom</w:t>
      </w:r>
      <w:r w:rsidRPr="005726E2">
        <w:rPr>
          <w:rFonts w:ascii="Calibri" w:hAnsi="Calibri" w:cs="Calibri"/>
          <w:sz w:val="20"/>
          <w:szCs w:val="20"/>
        </w:rPr>
        <w:t>.</w:t>
      </w:r>
    </w:p>
    <w:p w14:paraId="71D68F83" w14:textId="4F4C9504" w:rsidR="00EB657A" w:rsidRPr="005726E2" w:rsidRDefault="00EB657A" w:rsidP="00CF5009">
      <w:pPr>
        <w:spacing w:after="0" w:line="240" w:lineRule="auto"/>
        <w:rPr>
          <w:rFonts w:ascii="Calibri" w:hAnsi="Calibri" w:cs="Calibri"/>
          <w:sz w:val="20"/>
          <w:szCs w:val="20"/>
        </w:rPr>
      </w:pPr>
    </w:p>
    <w:p w14:paraId="47FDA12E" w14:textId="1C32FC8D" w:rsidR="00EB657A" w:rsidRPr="005726E2" w:rsidRDefault="00EB657A" w:rsidP="00CF5009">
      <w:pPr>
        <w:spacing w:after="0" w:line="240" w:lineRule="auto"/>
        <w:rPr>
          <w:rFonts w:ascii="Calibri" w:hAnsi="Calibri" w:cs="Calibri"/>
          <w:sz w:val="20"/>
          <w:szCs w:val="20"/>
        </w:rPr>
      </w:pPr>
      <w:r w:rsidRPr="005726E2">
        <w:rPr>
          <w:rFonts w:ascii="Calibri" w:hAnsi="Calibri" w:cs="Calibri"/>
          <w:sz w:val="20"/>
          <w:szCs w:val="20"/>
        </w:rPr>
        <w:t>(4) Nezadovoljna stranka može protiv rješenja iz stava (3) ovog člana podnijeti žalbu rukovodiocu organa u roku od petnaest dana od dana prijema rješenja.</w:t>
      </w:r>
    </w:p>
    <w:p w14:paraId="38974738" w14:textId="77777777" w:rsidR="00CF5009" w:rsidRPr="005726E2" w:rsidRDefault="00CF5009" w:rsidP="00CF5009">
      <w:pPr>
        <w:spacing w:after="0" w:line="240" w:lineRule="auto"/>
        <w:rPr>
          <w:rFonts w:ascii="Calibri" w:hAnsi="Calibri" w:cs="Calibri"/>
          <w:sz w:val="20"/>
          <w:szCs w:val="20"/>
        </w:rPr>
      </w:pPr>
    </w:p>
    <w:p w14:paraId="7CC2FA44" w14:textId="6F6FB911" w:rsidR="00A9795C" w:rsidRPr="005726E2" w:rsidRDefault="00CF5009" w:rsidP="00CF5009">
      <w:pPr>
        <w:spacing w:after="0" w:line="240" w:lineRule="auto"/>
        <w:rPr>
          <w:rFonts w:ascii="Calibri" w:hAnsi="Calibri" w:cs="Calibri"/>
          <w:sz w:val="20"/>
          <w:szCs w:val="20"/>
        </w:rPr>
      </w:pPr>
      <w:r w:rsidRPr="005726E2">
        <w:rPr>
          <w:rFonts w:ascii="Calibri" w:hAnsi="Calibri" w:cs="Calibri"/>
          <w:sz w:val="20"/>
          <w:szCs w:val="20"/>
        </w:rPr>
        <w:t>(</w:t>
      </w:r>
      <w:r w:rsidR="00EB657A" w:rsidRPr="005726E2">
        <w:rPr>
          <w:rFonts w:ascii="Calibri" w:hAnsi="Calibri" w:cs="Calibri"/>
          <w:sz w:val="20"/>
          <w:szCs w:val="20"/>
        </w:rPr>
        <w:t>5</w:t>
      </w:r>
      <w:r w:rsidRPr="005726E2">
        <w:rPr>
          <w:rFonts w:ascii="Calibri" w:hAnsi="Calibri" w:cs="Calibri"/>
          <w:sz w:val="20"/>
          <w:szCs w:val="20"/>
        </w:rPr>
        <w:t xml:space="preserve">) </w:t>
      </w:r>
      <w:r w:rsidR="00EB657A" w:rsidRPr="005726E2">
        <w:rPr>
          <w:rFonts w:ascii="Calibri" w:hAnsi="Calibri" w:cs="Calibri"/>
          <w:sz w:val="20"/>
          <w:szCs w:val="20"/>
        </w:rPr>
        <w:t xml:space="preserve">Rješenja iz st. 2. i 3. ovog člana dostavljaju se što je prije moguće, a najkasnije 15 dana od dana prijema zahtjeva. </w:t>
      </w:r>
      <w:r w:rsidRPr="005726E2">
        <w:rPr>
          <w:rFonts w:ascii="Calibri" w:hAnsi="Calibri" w:cs="Calibri"/>
          <w:sz w:val="20"/>
          <w:szCs w:val="20"/>
        </w:rPr>
        <w:t xml:space="preserve"> Za zaht</w:t>
      </w:r>
      <w:r w:rsidR="00EB657A" w:rsidRPr="005726E2">
        <w:rPr>
          <w:rFonts w:ascii="Calibri" w:hAnsi="Calibri" w:cs="Calibri"/>
          <w:sz w:val="20"/>
          <w:szCs w:val="20"/>
        </w:rPr>
        <w:t>j</w:t>
      </w:r>
      <w:r w:rsidRPr="005726E2">
        <w:rPr>
          <w:rFonts w:ascii="Calibri" w:hAnsi="Calibri" w:cs="Calibri"/>
          <w:sz w:val="20"/>
          <w:szCs w:val="20"/>
        </w:rPr>
        <w:t>eve koji se obrađuju u smislu člana 7. i/ili člana 9. (3) ovaj rok se produžava za vremenski period utvrđen u ovim članovima. Podnosilac zahteva će dopisom, a po hitnom postupku, biti obavešten o produženju roka kao i o razlozima za to produženje.</w:t>
      </w:r>
    </w:p>
    <w:p w14:paraId="2C1BBBE9" w14:textId="65266C5B" w:rsidR="00E501FD" w:rsidRPr="005726E2" w:rsidRDefault="00E501FD" w:rsidP="00CF5009">
      <w:pPr>
        <w:spacing w:after="0" w:line="240" w:lineRule="auto"/>
        <w:rPr>
          <w:rFonts w:ascii="Calibri" w:hAnsi="Calibri" w:cs="Calibri"/>
          <w:sz w:val="20"/>
          <w:szCs w:val="20"/>
        </w:rPr>
      </w:pPr>
    </w:p>
    <w:p w14:paraId="0E17D260" w14:textId="34040D09" w:rsidR="00E501FD" w:rsidRDefault="00E501FD" w:rsidP="00CF5009">
      <w:pPr>
        <w:spacing w:after="0" w:line="240" w:lineRule="auto"/>
        <w:rPr>
          <w:rFonts w:ascii="Calibri" w:hAnsi="Calibri" w:cs="Calibri"/>
          <w:sz w:val="20"/>
          <w:szCs w:val="20"/>
        </w:rPr>
      </w:pPr>
    </w:p>
    <w:p w14:paraId="1D3030A3" w14:textId="77777777" w:rsidR="009A4CD7" w:rsidRDefault="009A4CD7" w:rsidP="00CF5009">
      <w:pPr>
        <w:spacing w:after="0" w:line="240" w:lineRule="auto"/>
        <w:rPr>
          <w:rFonts w:ascii="Calibri" w:hAnsi="Calibri" w:cs="Calibri"/>
          <w:sz w:val="20"/>
          <w:szCs w:val="20"/>
        </w:rPr>
      </w:pPr>
    </w:p>
    <w:p w14:paraId="4CEDF6D4" w14:textId="77777777" w:rsidR="009A4CD7" w:rsidRDefault="009A4CD7" w:rsidP="00CF5009">
      <w:pPr>
        <w:spacing w:after="0" w:line="240" w:lineRule="auto"/>
        <w:rPr>
          <w:rFonts w:ascii="Calibri" w:hAnsi="Calibri" w:cs="Calibri"/>
          <w:sz w:val="20"/>
          <w:szCs w:val="20"/>
        </w:rPr>
      </w:pPr>
    </w:p>
    <w:p w14:paraId="3A42641C" w14:textId="77777777" w:rsidR="009A4CD7" w:rsidRDefault="009A4CD7" w:rsidP="00CF5009">
      <w:pPr>
        <w:spacing w:after="0" w:line="240" w:lineRule="auto"/>
        <w:rPr>
          <w:rFonts w:ascii="Calibri" w:hAnsi="Calibri" w:cs="Calibri"/>
          <w:sz w:val="20"/>
          <w:szCs w:val="20"/>
        </w:rPr>
      </w:pPr>
    </w:p>
    <w:p w14:paraId="548B3551" w14:textId="77777777" w:rsidR="009A4CD7" w:rsidRDefault="009A4CD7" w:rsidP="00CF5009">
      <w:pPr>
        <w:spacing w:after="0" w:line="240" w:lineRule="auto"/>
        <w:rPr>
          <w:rFonts w:ascii="Calibri" w:hAnsi="Calibri" w:cs="Calibri"/>
          <w:sz w:val="20"/>
          <w:szCs w:val="20"/>
        </w:rPr>
      </w:pPr>
    </w:p>
    <w:p w14:paraId="59A559B4" w14:textId="77777777" w:rsidR="009A4CD7" w:rsidRDefault="009A4CD7" w:rsidP="00CF5009">
      <w:pPr>
        <w:spacing w:after="0" w:line="240" w:lineRule="auto"/>
        <w:rPr>
          <w:rFonts w:ascii="Calibri" w:hAnsi="Calibri" w:cs="Calibri"/>
          <w:sz w:val="20"/>
          <w:szCs w:val="20"/>
        </w:rPr>
      </w:pPr>
    </w:p>
    <w:p w14:paraId="409A97C2" w14:textId="77777777" w:rsidR="009A4CD7" w:rsidRDefault="009A4CD7" w:rsidP="00CF5009">
      <w:pPr>
        <w:spacing w:after="0" w:line="240" w:lineRule="auto"/>
        <w:rPr>
          <w:rFonts w:ascii="Calibri" w:hAnsi="Calibri" w:cs="Calibri"/>
          <w:sz w:val="20"/>
          <w:szCs w:val="20"/>
        </w:rPr>
      </w:pPr>
    </w:p>
    <w:p w14:paraId="35D5847F" w14:textId="77777777" w:rsidR="009A4CD7" w:rsidRDefault="009A4CD7" w:rsidP="00CF5009">
      <w:pPr>
        <w:spacing w:after="0" w:line="240" w:lineRule="auto"/>
        <w:rPr>
          <w:rFonts w:ascii="Calibri" w:hAnsi="Calibri" w:cs="Calibri"/>
          <w:sz w:val="20"/>
          <w:szCs w:val="20"/>
        </w:rPr>
      </w:pPr>
    </w:p>
    <w:p w14:paraId="1234C14B" w14:textId="77777777" w:rsidR="009A4CD7" w:rsidRDefault="009A4CD7" w:rsidP="00CF5009">
      <w:pPr>
        <w:spacing w:after="0" w:line="240" w:lineRule="auto"/>
        <w:rPr>
          <w:rFonts w:ascii="Calibri" w:hAnsi="Calibri" w:cs="Calibri"/>
          <w:sz w:val="20"/>
          <w:szCs w:val="20"/>
        </w:rPr>
      </w:pPr>
    </w:p>
    <w:p w14:paraId="3BF9142D" w14:textId="77777777" w:rsidR="009A4CD7" w:rsidRDefault="009A4CD7" w:rsidP="00CF5009">
      <w:pPr>
        <w:spacing w:after="0" w:line="240" w:lineRule="auto"/>
        <w:rPr>
          <w:rFonts w:ascii="Calibri" w:hAnsi="Calibri" w:cs="Calibri"/>
          <w:sz w:val="20"/>
          <w:szCs w:val="20"/>
        </w:rPr>
      </w:pPr>
    </w:p>
    <w:p w14:paraId="3D598EAA" w14:textId="77777777" w:rsidR="009A4CD7" w:rsidRDefault="009A4CD7" w:rsidP="00CF5009">
      <w:pPr>
        <w:spacing w:after="0" w:line="240" w:lineRule="auto"/>
        <w:rPr>
          <w:rFonts w:ascii="Calibri" w:hAnsi="Calibri" w:cs="Calibri"/>
          <w:sz w:val="20"/>
          <w:szCs w:val="20"/>
        </w:rPr>
      </w:pPr>
    </w:p>
    <w:p w14:paraId="64AD9710" w14:textId="77777777" w:rsidR="009A4CD7" w:rsidRDefault="009A4CD7" w:rsidP="00CF5009">
      <w:pPr>
        <w:spacing w:after="0" w:line="240" w:lineRule="auto"/>
        <w:rPr>
          <w:rFonts w:ascii="Calibri" w:hAnsi="Calibri" w:cs="Calibri"/>
          <w:sz w:val="20"/>
          <w:szCs w:val="20"/>
        </w:rPr>
      </w:pPr>
    </w:p>
    <w:p w14:paraId="10FE4846" w14:textId="77777777" w:rsidR="009A4CD7" w:rsidRDefault="009A4CD7" w:rsidP="00CF5009">
      <w:pPr>
        <w:spacing w:after="0" w:line="240" w:lineRule="auto"/>
        <w:rPr>
          <w:rFonts w:ascii="Calibri" w:hAnsi="Calibri" w:cs="Calibri"/>
          <w:sz w:val="20"/>
          <w:szCs w:val="20"/>
        </w:rPr>
      </w:pPr>
    </w:p>
    <w:p w14:paraId="301CFBD9" w14:textId="77777777" w:rsidR="009A4CD7" w:rsidRDefault="009A4CD7" w:rsidP="00CF5009">
      <w:pPr>
        <w:spacing w:after="0" w:line="240" w:lineRule="auto"/>
        <w:rPr>
          <w:rFonts w:ascii="Calibri" w:hAnsi="Calibri" w:cs="Calibri"/>
          <w:sz w:val="20"/>
          <w:szCs w:val="20"/>
        </w:rPr>
      </w:pPr>
    </w:p>
    <w:p w14:paraId="275B1485" w14:textId="77777777" w:rsidR="009A4CD7" w:rsidRDefault="009A4CD7" w:rsidP="00CF5009">
      <w:pPr>
        <w:spacing w:after="0" w:line="240" w:lineRule="auto"/>
        <w:rPr>
          <w:rFonts w:ascii="Calibri" w:hAnsi="Calibri" w:cs="Calibri"/>
          <w:sz w:val="20"/>
          <w:szCs w:val="20"/>
        </w:rPr>
      </w:pPr>
    </w:p>
    <w:p w14:paraId="62B03AB0" w14:textId="77777777" w:rsidR="009A4CD7" w:rsidRPr="005726E2" w:rsidRDefault="009A4CD7" w:rsidP="00CF5009">
      <w:pPr>
        <w:spacing w:after="0" w:line="240" w:lineRule="auto"/>
        <w:rPr>
          <w:rFonts w:ascii="Calibri" w:hAnsi="Calibri" w:cs="Calibri"/>
          <w:sz w:val="20"/>
          <w:szCs w:val="20"/>
        </w:rPr>
      </w:pPr>
    </w:p>
    <w:p w14:paraId="1A74D5EF" w14:textId="505259DA" w:rsidR="00E501FD" w:rsidRPr="005726E2" w:rsidRDefault="00E501FD" w:rsidP="00CF5009">
      <w:pPr>
        <w:spacing w:after="0" w:line="240" w:lineRule="auto"/>
        <w:rPr>
          <w:rFonts w:ascii="Calibri" w:hAnsi="Calibri" w:cs="Calibri"/>
          <w:b/>
          <w:sz w:val="20"/>
          <w:szCs w:val="20"/>
        </w:rPr>
      </w:pPr>
      <w:r w:rsidRPr="005726E2">
        <w:rPr>
          <w:rFonts w:ascii="Calibri" w:hAnsi="Calibri" w:cs="Calibri"/>
          <w:b/>
          <w:sz w:val="20"/>
          <w:szCs w:val="20"/>
        </w:rPr>
        <w:lastRenderedPageBreak/>
        <w:t>T</w:t>
      </w:r>
      <w:r w:rsidR="00275F77" w:rsidRPr="005726E2">
        <w:rPr>
          <w:rFonts w:ascii="Calibri" w:hAnsi="Calibri" w:cs="Calibri"/>
          <w:b/>
          <w:sz w:val="20"/>
          <w:szCs w:val="20"/>
        </w:rPr>
        <w:t>akođer,</w:t>
      </w:r>
      <w:r w:rsidRPr="005726E2">
        <w:rPr>
          <w:rFonts w:ascii="Calibri" w:hAnsi="Calibri" w:cs="Calibri"/>
          <w:b/>
          <w:sz w:val="20"/>
          <w:szCs w:val="20"/>
        </w:rPr>
        <w:t xml:space="preserve"> predlaže da se Zakon o slobodi pristupa informacijama Republike Srpske dopuni sa novim glavama: </w:t>
      </w:r>
    </w:p>
    <w:p w14:paraId="369AD293" w14:textId="5E2945BA" w:rsidR="00E501FD" w:rsidRPr="005726E2" w:rsidRDefault="00E501FD" w:rsidP="00CF5009">
      <w:pPr>
        <w:spacing w:after="0" w:line="240" w:lineRule="auto"/>
        <w:rPr>
          <w:rFonts w:ascii="Calibri" w:hAnsi="Calibri" w:cs="Calibri"/>
          <w:b/>
          <w:sz w:val="20"/>
          <w:szCs w:val="20"/>
        </w:rPr>
      </w:pPr>
    </w:p>
    <w:p w14:paraId="1D600A82" w14:textId="5B0E8297" w:rsidR="00E501FD" w:rsidRPr="005726E2" w:rsidRDefault="00E501FD" w:rsidP="00E501FD">
      <w:pPr>
        <w:spacing w:after="0" w:line="240" w:lineRule="auto"/>
        <w:rPr>
          <w:rFonts w:ascii="Calibri" w:hAnsi="Calibri" w:cs="Calibri"/>
          <w:b/>
          <w:sz w:val="20"/>
          <w:szCs w:val="20"/>
        </w:rPr>
      </w:pPr>
      <w:r w:rsidRPr="005726E2">
        <w:rPr>
          <w:rFonts w:ascii="Calibri" w:hAnsi="Calibri" w:cs="Calibri"/>
          <w:b/>
          <w:sz w:val="20"/>
          <w:szCs w:val="20"/>
        </w:rPr>
        <w:t xml:space="preserve">GLAVA III - OBAVEZA </w:t>
      </w:r>
      <w:r w:rsidR="008A216A" w:rsidRPr="005726E2">
        <w:rPr>
          <w:rFonts w:ascii="Calibri" w:hAnsi="Calibri" w:cs="Calibri"/>
          <w:b/>
          <w:sz w:val="20"/>
          <w:szCs w:val="20"/>
        </w:rPr>
        <w:t>JAVNIH ORGANA</w:t>
      </w:r>
      <w:r w:rsidRPr="005726E2">
        <w:rPr>
          <w:rFonts w:ascii="Calibri" w:hAnsi="Calibri" w:cs="Calibri"/>
          <w:b/>
          <w:sz w:val="20"/>
          <w:szCs w:val="20"/>
        </w:rPr>
        <w:t xml:space="preserve"> REPUBLIKE SRPSKE</w:t>
      </w:r>
    </w:p>
    <w:p w14:paraId="087FDDE5" w14:textId="77777777" w:rsidR="00E501FD" w:rsidRPr="005726E2" w:rsidRDefault="00E501FD" w:rsidP="00E501FD">
      <w:pPr>
        <w:spacing w:after="0" w:line="240" w:lineRule="auto"/>
        <w:rPr>
          <w:rFonts w:ascii="Calibri" w:hAnsi="Calibri" w:cs="Calibri"/>
          <w:sz w:val="20"/>
          <w:szCs w:val="20"/>
        </w:rPr>
      </w:pPr>
    </w:p>
    <w:p w14:paraId="69F91AF5" w14:textId="4FE31526" w:rsidR="00E501FD" w:rsidRPr="005726E2" w:rsidRDefault="00E501FD" w:rsidP="00A42975">
      <w:pPr>
        <w:spacing w:after="0" w:line="240" w:lineRule="auto"/>
        <w:jc w:val="center"/>
        <w:rPr>
          <w:rFonts w:ascii="Calibri" w:hAnsi="Calibri" w:cs="Calibri"/>
          <w:b/>
          <w:sz w:val="20"/>
          <w:szCs w:val="20"/>
        </w:rPr>
      </w:pPr>
      <w:r w:rsidRPr="005726E2">
        <w:rPr>
          <w:rFonts w:ascii="Calibri" w:hAnsi="Calibri" w:cs="Calibri"/>
          <w:b/>
          <w:sz w:val="20"/>
          <w:szCs w:val="20"/>
        </w:rPr>
        <w:t>Član 11.</w:t>
      </w:r>
    </w:p>
    <w:p w14:paraId="148C12CE" w14:textId="77777777" w:rsidR="00E501FD" w:rsidRPr="005726E2" w:rsidRDefault="00E501FD" w:rsidP="00E501FD">
      <w:pPr>
        <w:spacing w:after="0" w:line="240" w:lineRule="auto"/>
        <w:jc w:val="center"/>
        <w:rPr>
          <w:rFonts w:ascii="Calibri" w:hAnsi="Calibri" w:cs="Calibri"/>
          <w:b/>
          <w:sz w:val="20"/>
          <w:szCs w:val="20"/>
        </w:rPr>
      </w:pPr>
      <w:r w:rsidRPr="005726E2">
        <w:rPr>
          <w:rFonts w:ascii="Calibri" w:hAnsi="Calibri" w:cs="Calibri"/>
          <w:b/>
          <w:sz w:val="20"/>
          <w:szCs w:val="20"/>
        </w:rPr>
        <w:t>(Proaktivna objava informacija)</w:t>
      </w:r>
    </w:p>
    <w:p w14:paraId="5CBA2E98" w14:textId="77777777" w:rsidR="00E501FD" w:rsidRPr="005726E2" w:rsidRDefault="00E501FD" w:rsidP="00E501FD">
      <w:pPr>
        <w:spacing w:after="0" w:line="240" w:lineRule="auto"/>
        <w:rPr>
          <w:rFonts w:ascii="Calibri" w:hAnsi="Calibri" w:cs="Calibri"/>
          <w:sz w:val="20"/>
          <w:szCs w:val="20"/>
        </w:rPr>
      </w:pPr>
    </w:p>
    <w:p w14:paraId="6D9A5B2D" w14:textId="6A7540F4"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t xml:space="preserve">(1) </w:t>
      </w:r>
      <w:r w:rsidR="008A216A" w:rsidRPr="005726E2">
        <w:rPr>
          <w:rFonts w:ascii="Calibri" w:hAnsi="Calibri" w:cs="Calibri"/>
          <w:sz w:val="20"/>
          <w:szCs w:val="20"/>
        </w:rPr>
        <w:t>Javni organi iz člana 3. stav 1. tačka 2. ovog zakona</w:t>
      </w:r>
      <w:r w:rsidRPr="005726E2">
        <w:rPr>
          <w:rFonts w:ascii="Calibri" w:hAnsi="Calibri" w:cs="Calibri"/>
          <w:sz w:val="20"/>
          <w:szCs w:val="20"/>
        </w:rPr>
        <w:t xml:space="preserve"> dužn</w:t>
      </w:r>
      <w:r w:rsidR="008A216A" w:rsidRPr="005726E2">
        <w:rPr>
          <w:rFonts w:ascii="Calibri" w:hAnsi="Calibri" w:cs="Calibri"/>
          <w:sz w:val="20"/>
          <w:szCs w:val="20"/>
        </w:rPr>
        <w:t>i</w:t>
      </w:r>
      <w:r w:rsidRPr="005726E2">
        <w:rPr>
          <w:rFonts w:ascii="Calibri" w:hAnsi="Calibri" w:cs="Calibri"/>
          <w:sz w:val="20"/>
          <w:szCs w:val="20"/>
        </w:rPr>
        <w:t xml:space="preserve"> </w:t>
      </w:r>
      <w:r w:rsidR="008A216A" w:rsidRPr="005726E2">
        <w:rPr>
          <w:rFonts w:ascii="Calibri" w:hAnsi="Calibri" w:cs="Calibri"/>
          <w:sz w:val="20"/>
          <w:szCs w:val="20"/>
        </w:rPr>
        <w:t>su</w:t>
      </w:r>
      <w:r w:rsidRPr="005726E2">
        <w:rPr>
          <w:rFonts w:ascii="Calibri" w:hAnsi="Calibri" w:cs="Calibri"/>
          <w:sz w:val="20"/>
          <w:szCs w:val="20"/>
        </w:rPr>
        <w:t xml:space="preserve"> da na svojoj internet stranici ili na drugi pogodan način redovno objavlj</w:t>
      </w:r>
      <w:r w:rsidR="008A216A" w:rsidRPr="005726E2">
        <w:rPr>
          <w:rFonts w:ascii="Calibri" w:hAnsi="Calibri" w:cs="Calibri"/>
          <w:sz w:val="20"/>
          <w:szCs w:val="20"/>
        </w:rPr>
        <w:t>ivati</w:t>
      </w:r>
      <w:r w:rsidRPr="005726E2">
        <w:rPr>
          <w:rFonts w:ascii="Calibri" w:hAnsi="Calibri" w:cs="Calibri"/>
          <w:sz w:val="20"/>
          <w:szCs w:val="20"/>
        </w:rPr>
        <w:t xml:space="preserve"> i ažurira</w:t>
      </w:r>
      <w:r w:rsidR="008A216A" w:rsidRPr="005726E2">
        <w:rPr>
          <w:rFonts w:ascii="Calibri" w:hAnsi="Calibri" w:cs="Calibri"/>
          <w:sz w:val="20"/>
          <w:szCs w:val="20"/>
        </w:rPr>
        <w:t>ti</w:t>
      </w:r>
      <w:r w:rsidRPr="005726E2">
        <w:rPr>
          <w:rFonts w:ascii="Calibri" w:hAnsi="Calibri" w:cs="Calibri"/>
          <w:sz w:val="20"/>
          <w:szCs w:val="20"/>
        </w:rPr>
        <w:t xml:space="preserve"> informacije iz svog djelokruga rada na lako dostupan način, kad god je to moguće i odgovarajuće, u mašinski čitljivom obliku, u roku od 15 dana od dana nastanka informacije.</w:t>
      </w:r>
    </w:p>
    <w:p w14:paraId="55A8C502" w14:textId="77777777" w:rsidR="00E501FD" w:rsidRPr="005726E2" w:rsidRDefault="00E501FD" w:rsidP="00E501FD">
      <w:pPr>
        <w:spacing w:after="0" w:line="240" w:lineRule="auto"/>
        <w:rPr>
          <w:rFonts w:ascii="Calibri" w:hAnsi="Calibri" w:cs="Calibri"/>
          <w:sz w:val="20"/>
          <w:szCs w:val="20"/>
        </w:rPr>
      </w:pPr>
    </w:p>
    <w:p w14:paraId="469ABAB6" w14:textId="77777777"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t>(2) Obaveza iz stava (1) ovog člana uključuje posebno sljedeće vrste informacija:</w:t>
      </w:r>
    </w:p>
    <w:p w14:paraId="38F9C1EB" w14:textId="77777777" w:rsidR="00E501FD" w:rsidRPr="005726E2" w:rsidRDefault="00E501FD" w:rsidP="00E501FD">
      <w:pPr>
        <w:spacing w:after="0" w:line="240" w:lineRule="auto"/>
        <w:rPr>
          <w:rFonts w:ascii="Calibri" w:hAnsi="Calibri" w:cs="Calibri"/>
          <w:sz w:val="20"/>
          <w:szCs w:val="20"/>
        </w:rPr>
      </w:pPr>
    </w:p>
    <w:p w14:paraId="60911A21" w14:textId="36DC1471"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t xml:space="preserve">a) informacije o </w:t>
      </w:r>
      <w:r w:rsidR="008A216A" w:rsidRPr="005726E2">
        <w:rPr>
          <w:rFonts w:ascii="Calibri" w:hAnsi="Calibri" w:cs="Calibri"/>
          <w:sz w:val="20"/>
          <w:szCs w:val="20"/>
        </w:rPr>
        <w:t>javnom organu</w:t>
      </w:r>
      <w:r w:rsidRPr="005726E2">
        <w:rPr>
          <w:rFonts w:ascii="Calibri" w:hAnsi="Calibri" w:cs="Calibri"/>
          <w:sz w:val="20"/>
          <w:szCs w:val="20"/>
        </w:rPr>
        <w:t xml:space="preserve">, kao što su: pravni osnov propisan zakonom i drugim pravnim okvirom, djelokrug rada, popis ključnih poslova i dokumenata koje donosi </w:t>
      </w:r>
      <w:r w:rsidR="008A216A" w:rsidRPr="005726E2">
        <w:rPr>
          <w:rFonts w:ascii="Calibri" w:hAnsi="Calibri" w:cs="Calibri"/>
          <w:sz w:val="20"/>
          <w:szCs w:val="20"/>
        </w:rPr>
        <w:t>javni organ</w:t>
      </w:r>
      <w:r w:rsidRPr="005726E2">
        <w:rPr>
          <w:rFonts w:ascii="Calibri" w:hAnsi="Calibri" w:cs="Calibri"/>
          <w:sz w:val="20"/>
          <w:szCs w:val="20"/>
        </w:rPr>
        <w:t xml:space="preserve">, interni akti, funkcije, nadležnosti i ovlašćenja </w:t>
      </w:r>
      <w:r w:rsidR="008A216A" w:rsidRPr="005726E2">
        <w:rPr>
          <w:rFonts w:ascii="Calibri" w:hAnsi="Calibri" w:cs="Calibri"/>
          <w:sz w:val="20"/>
          <w:szCs w:val="20"/>
        </w:rPr>
        <w:t>javnog organa</w:t>
      </w:r>
      <w:r w:rsidRPr="005726E2">
        <w:rPr>
          <w:rFonts w:ascii="Calibri" w:hAnsi="Calibri" w:cs="Calibri"/>
          <w:sz w:val="20"/>
          <w:szCs w:val="20"/>
        </w:rPr>
        <w:t>;</w:t>
      </w:r>
    </w:p>
    <w:p w14:paraId="39A441F3" w14:textId="77777777" w:rsidR="00E501FD" w:rsidRPr="005726E2" w:rsidRDefault="00E501FD" w:rsidP="00E501FD">
      <w:pPr>
        <w:spacing w:after="0" w:line="240" w:lineRule="auto"/>
        <w:rPr>
          <w:rFonts w:ascii="Calibri" w:hAnsi="Calibri" w:cs="Calibri"/>
          <w:sz w:val="20"/>
          <w:szCs w:val="20"/>
        </w:rPr>
      </w:pPr>
    </w:p>
    <w:p w14:paraId="6D82D892" w14:textId="347BDA25"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t xml:space="preserve">b) informacije o organizaciji </w:t>
      </w:r>
      <w:r w:rsidR="008A216A" w:rsidRPr="005726E2">
        <w:rPr>
          <w:rFonts w:ascii="Calibri" w:hAnsi="Calibri" w:cs="Calibri"/>
          <w:sz w:val="20"/>
          <w:szCs w:val="20"/>
        </w:rPr>
        <w:t>javnog organa</w:t>
      </w:r>
      <w:r w:rsidRPr="005726E2">
        <w:rPr>
          <w:rFonts w:ascii="Calibri" w:hAnsi="Calibri" w:cs="Calibri"/>
          <w:sz w:val="20"/>
          <w:szCs w:val="20"/>
        </w:rPr>
        <w:t>, kao što su: organizaciona struktura, informacije o zaposlenima (ime i prezime, radno mjesto, stepen školske spreme, iznos plate i kontakt informacije), zatim statistički podaci i izvještaj o radu;</w:t>
      </w:r>
    </w:p>
    <w:p w14:paraId="4FBB5C50" w14:textId="77777777" w:rsidR="00E501FD" w:rsidRPr="005726E2" w:rsidRDefault="00E501FD" w:rsidP="00E501FD">
      <w:pPr>
        <w:spacing w:after="0" w:line="240" w:lineRule="auto"/>
        <w:rPr>
          <w:rFonts w:ascii="Calibri" w:hAnsi="Calibri" w:cs="Calibri"/>
          <w:sz w:val="20"/>
          <w:szCs w:val="20"/>
        </w:rPr>
      </w:pPr>
    </w:p>
    <w:p w14:paraId="61D14BE4" w14:textId="77777777"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t>c) informacije o radu, kao što su: strategije, planovi rada, politike, aktivnosti i akcioni planovi;</w:t>
      </w:r>
    </w:p>
    <w:p w14:paraId="35595A12" w14:textId="77777777" w:rsidR="00E501FD" w:rsidRPr="005726E2" w:rsidRDefault="00E501FD" w:rsidP="00E501FD">
      <w:pPr>
        <w:spacing w:after="0" w:line="240" w:lineRule="auto"/>
        <w:rPr>
          <w:rFonts w:ascii="Calibri" w:hAnsi="Calibri" w:cs="Calibri"/>
          <w:sz w:val="20"/>
          <w:szCs w:val="20"/>
        </w:rPr>
      </w:pPr>
    </w:p>
    <w:p w14:paraId="3FE14220" w14:textId="4A9C418F"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t xml:space="preserve">d) odluke i akte, kao što su: propisi, opšti akti i dokumenti koje donosi </w:t>
      </w:r>
      <w:r w:rsidR="008A216A" w:rsidRPr="005726E2">
        <w:rPr>
          <w:rFonts w:ascii="Calibri" w:hAnsi="Calibri" w:cs="Calibri"/>
          <w:sz w:val="20"/>
          <w:szCs w:val="20"/>
        </w:rPr>
        <w:t>javni organ</w:t>
      </w:r>
      <w:r w:rsidRPr="005726E2">
        <w:rPr>
          <w:rFonts w:ascii="Calibri" w:hAnsi="Calibri" w:cs="Calibri"/>
          <w:sz w:val="20"/>
          <w:szCs w:val="20"/>
        </w:rPr>
        <w:t>, a koji utiču na interese korisnika;</w:t>
      </w:r>
    </w:p>
    <w:p w14:paraId="3FB29A72" w14:textId="77777777" w:rsidR="00E501FD" w:rsidRPr="005726E2" w:rsidRDefault="00E501FD" w:rsidP="00E501FD">
      <w:pPr>
        <w:spacing w:after="0" w:line="240" w:lineRule="auto"/>
        <w:rPr>
          <w:rFonts w:ascii="Calibri" w:hAnsi="Calibri" w:cs="Calibri"/>
          <w:sz w:val="20"/>
          <w:szCs w:val="20"/>
        </w:rPr>
      </w:pPr>
    </w:p>
    <w:p w14:paraId="41DBD291" w14:textId="7C6D6FB5"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t>e) informacije o načinu odlučivanja i mogućnostima učestvovanja javnosti, uključujući informacije o javnim savjetovanjima i drugim oblicima učestvovanja, informacije o sjednicama, dnevnom redu, zakl</w:t>
      </w:r>
      <w:r w:rsidR="008A216A" w:rsidRPr="005726E2">
        <w:rPr>
          <w:rFonts w:ascii="Calibri" w:hAnsi="Calibri" w:cs="Calibri"/>
          <w:sz w:val="20"/>
          <w:szCs w:val="20"/>
        </w:rPr>
        <w:t>j</w:t>
      </w:r>
      <w:r w:rsidRPr="005726E2">
        <w:rPr>
          <w:rFonts w:ascii="Calibri" w:hAnsi="Calibri" w:cs="Calibri"/>
          <w:sz w:val="20"/>
          <w:szCs w:val="20"/>
        </w:rPr>
        <w:t>učcima i zapisnicima sa sjednica, kao i omogućavanja prisustva javnosti sjednicama, u smislu navođenja načina i rokova prijave, kao i broja učesnika;</w:t>
      </w:r>
    </w:p>
    <w:p w14:paraId="2929E5A2" w14:textId="77777777" w:rsidR="00E501FD" w:rsidRPr="005726E2" w:rsidRDefault="00E501FD" w:rsidP="00E501FD">
      <w:pPr>
        <w:spacing w:after="0" w:line="240" w:lineRule="auto"/>
        <w:rPr>
          <w:rFonts w:ascii="Calibri" w:hAnsi="Calibri" w:cs="Calibri"/>
          <w:sz w:val="20"/>
          <w:szCs w:val="20"/>
        </w:rPr>
      </w:pPr>
    </w:p>
    <w:p w14:paraId="475B5357" w14:textId="77777777"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t>f) informacije o finansiranju, kao što su: planirani budžet, izvještaj o prihodima i rashodima, revizija i evaluacija i druge finansijske informacije;</w:t>
      </w:r>
    </w:p>
    <w:p w14:paraId="15990221" w14:textId="77777777" w:rsidR="00E501FD" w:rsidRPr="005726E2" w:rsidRDefault="00E501FD" w:rsidP="00E501FD">
      <w:pPr>
        <w:spacing w:after="0" w:line="240" w:lineRule="auto"/>
        <w:rPr>
          <w:rFonts w:ascii="Calibri" w:hAnsi="Calibri" w:cs="Calibri"/>
          <w:sz w:val="20"/>
          <w:szCs w:val="20"/>
        </w:rPr>
      </w:pPr>
    </w:p>
    <w:p w14:paraId="29F37771" w14:textId="460937F3"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t xml:space="preserve">g) informacije o bespovratnim sredstvima koje dodjeljuje </w:t>
      </w:r>
      <w:r w:rsidR="008A216A" w:rsidRPr="005726E2">
        <w:rPr>
          <w:rFonts w:ascii="Calibri" w:hAnsi="Calibri" w:cs="Calibri"/>
          <w:sz w:val="20"/>
          <w:szCs w:val="20"/>
        </w:rPr>
        <w:t>javni organ</w:t>
      </w:r>
      <w:r w:rsidRPr="005726E2">
        <w:rPr>
          <w:rFonts w:ascii="Calibri" w:hAnsi="Calibri" w:cs="Calibri"/>
          <w:sz w:val="20"/>
          <w:szCs w:val="20"/>
        </w:rPr>
        <w:t>, kao što su: subvencije, donacije, pomoć, projektna sredstva uz navođenje primaoca, iznosa i perioda na koji se sredstva dodjeljuju;</w:t>
      </w:r>
    </w:p>
    <w:p w14:paraId="7C3A0084" w14:textId="77777777" w:rsidR="00E501FD" w:rsidRPr="005726E2" w:rsidRDefault="00E501FD" w:rsidP="00E501FD">
      <w:pPr>
        <w:spacing w:after="0" w:line="240" w:lineRule="auto"/>
        <w:rPr>
          <w:rFonts w:ascii="Calibri" w:hAnsi="Calibri" w:cs="Calibri"/>
          <w:sz w:val="20"/>
          <w:szCs w:val="20"/>
        </w:rPr>
      </w:pPr>
    </w:p>
    <w:p w14:paraId="5832B952" w14:textId="77777777"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t>h) informacije o javnim nabavkama, uključujući informacije o postupku javne nabavke, kriterijumima, rezultatima i ugovorima te izvještaje o ispunjenju ugovora;</w:t>
      </w:r>
    </w:p>
    <w:p w14:paraId="2CFC51E3" w14:textId="77777777" w:rsidR="00E501FD" w:rsidRPr="005726E2" w:rsidRDefault="00E501FD" w:rsidP="00E501FD">
      <w:pPr>
        <w:spacing w:after="0" w:line="240" w:lineRule="auto"/>
        <w:rPr>
          <w:rFonts w:ascii="Calibri" w:hAnsi="Calibri" w:cs="Calibri"/>
          <w:sz w:val="20"/>
          <w:szCs w:val="20"/>
        </w:rPr>
      </w:pPr>
    </w:p>
    <w:p w14:paraId="66DE35CC" w14:textId="77777777"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t>i) informacije o javnim konkursima, uključujući i tekst konkursa, dokumentaciju potrebnu za učestvovanje u konkursu (ako postoji), fazama u postupku konkursa, kao i konačnom rezultatu konkursa;</w:t>
      </w:r>
    </w:p>
    <w:p w14:paraId="75C2C61F" w14:textId="77777777" w:rsidR="00E501FD" w:rsidRPr="005726E2" w:rsidRDefault="00E501FD" w:rsidP="00E501FD">
      <w:pPr>
        <w:spacing w:after="0" w:line="240" w:lineRule="auto"/>
        <w:rPr>
          <w:rFonts w:ascii="Calibri" w:hAnsi="Calibri" w:cs="Calibri"/>
          <w:sz w:val="20"/>
          <w:szCs w:val="20"/>
        </w:rPr>
      </w:pPr>
    </w:p>
    <w:p w14:paraId="4C378C7F" w14:textId="6949D1F2"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t xml:space="preserve">j) informacije o uslugama koje </w:t>
      </w:r>
      <w:r w:rsidR="008A216A" w:rsidRPr="005726E2">
        <w:rPr>
          <w:rFonts w:ascii="Calibri" w:hAnsi="Calibri" w:cs="Calibri"/>
          <w:sz w:val="20"/>
          <w:szCs w:val="20"/>
        </w:rPr>
        <w:t>javni organ</w:t>
      </w:r>
      <w:r w:rsidRPr="005726E2">
        <w:rPr>
          <w:rFonts w:ascii="Calibri" w:hAnsi="Calibri" w:cs="Calibri"/>
          <w:sz w:val="20"/>
          <w:szCs w:val="20"/>
        </w:rPr>
        <w:t xml:space="preserve"> pruža korisnicima, kao što su: naziv i pravni osnov, upute, rokovi, formulari, informacijs o naknadama, taksama i drugim plaćanjima;</w:t>
      </w:r>
    </w:p>
    <w:p w14:paraId="0A15BA15" w14:textId="77777777" w:rsidR="00E501FD" w:rsidRPr="005726E2" w:rsidRDefault="00E501FD" w:rsidP="00E501FD">
      <w:pPr>
        <w:spacing w:after="0" w:line="240" w:lineRule="auto"/>
        <w:rPr>
          <w:rFonts w:ascii="Calibri" w:hAnsi="Calibri" w:cs="Calibri"/>
          <w:sz w:val="20"/>
          <w:szCs w:val="20"/>
        </w:rPr>
      </w:pPr>
    </w:p>
    <w:p w14:paraId="7E907837" w14:textId="62C25DDC"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t xml:space="preserve">k) informacije o registrima, bazama i popisima koje </w:t>
      </w:r>
      <w:r w:rsidR="008A216A" w:rsidRPr="005726E2">
        <w:rPr>
          <w:rFonts w:ascii="Calibri" w:hAnsi="Calibri" w:cs="Calibri"/>
          <w:sz w:val="20"/>
          <w:szCs w:val="20"/>
        </w:rPr>
        <w:t>javni organ</w:t>
      </w:r>
      <w:r w:rsidRPr="005726E2">
        <w:rPr>
          <w:rFonts w:ascii="Calibri" w:hAnsi="Calibri" w:cs="Calibri"/>
          <w:sz w:val="20"/>
          <w:szCs w:val="20"/>
        </w:rPr>
        <w:t xml:space="preserve"> vodi, način pristupa (internetom ili na drugi način), odnosno poveznicama na one kojima se može pristupiti internetom;</w:t>
      </w:r>
    </w:p>
    <w:p w14:paraId="0760C5DA" w14:textId="77777777" w:rsidR="00E501FD" w:rsidRPr="005726E2" w:rsidRDefault="00E501FD" w:rsidP="00E501FD">
      <w:pPr>
        <w:spacing w:after="0" w:line="240" w:lineRule="auto"/>
        <w:rPr>
          <w:rFonts w:ascii="Calibri" w:hAnsi="Calibri" w:cs="Calibri"/>
          <w:sz w:val="20"/>
          <w:szCs w:val="20"/>
        </w:rPr>
      </w:pPr>
    </w:p>
    <w:p w14:paraId="2692F704" w14:textId="77777777"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t>l) informacije o pravu na pristup informacijama koji uključuje informacije o načinu ostvarivanja prava, pravnom okviru, procedurama za ostvarivanje prava, kontakt informacijama službenika za informisanje, pravu na žalbu i predstavku, formular za podnošenje zahtjeva, godišnji izvještaj, registar zahtjeva i druge pojedinosti za korisnike prava na pristup informacijama;</w:t>
      </w:r>
    </w:p>
    <w:p w14:paraId="6F1B1E7B" w14:textId="77777777" w:rsidR="00E501FD" w:rsidRPr="005726E2" w:rsidRDefault="00E501FD" w:rsidP="00E501FD">
      <w:pPr>
        <w:spacing w:after="0" w:line="240" w:lineRule="auto"/>
        <w:rPr>
          <w:rFonts w:ascii="Calibri" w:hAnsi="Calibri" w:cs="Calibri"/>
          <w:sz w:val="20"/>
          <w:szCs w:val="20"/>
        </w:rPr>
      </w:pPr>
    </w:p>
    <w:p w14:paraId="7E6D4034" w14:textId="77777777"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t>m) druge informacije, za koje obaveza objavljivanja proizlazi iz posebnog zakona ili drugog propisa.</w:t>
      </w:r>
    </w:p>
    <w:p w14:paraId="4044FDE8" w14:textId="77777777" w:rsidR="00E501FD" w:rsidRPr="005726E2" w:rsidRDefault="00E501FD" w:rsidP="00E501FD">
      <w:pPr>
        <w:spacing w:after="0" w:line="240" w:lineRule="auto"/>
        <w:rPr>
          <w:rFonts w:ascii="Calibri" w:hAnsi="Calibri" w:cs="Calibri"/>
          <w:sz w:val="20"/>
          <w:szCs w:val="20"/>
        </w:rPr>
      </w:pPr>
    </w:p>
    <w:p w14:paraId="7064DF63" w14:textId="31C75CFB" w:rsidR="00E501FD" w:rsidRPr="005726E2" w:rsidRDefault="00E501FD" w:rsidP="00E501FD">
      <w:pPr>
        <w:spacing w:after="0" w:line="240" w:lineRule="auto"/>
        <w:rPr>
          <w:rFonts w:ascii="Calibri" w:hAnsi="Calibri" w:cs="Calibri"/>
          <w:sz w:val="20"/>
          <w:szCs w:val="20"/>
        </w:rPr>
      </w:pPr>
      <w:r w:rsidRPr="005726E2">
        <w:rPr>
          <w:rFonts w:ascii="Calibri" w:hAnsi="Calibri" w:cs="Calibri"/>
          <w:sz w:val="20"/>
          <w:szCs w:val="20"/>
        </w:rPr>
        <w:lastRenderedPageBreak/>
        <w:t xml:space="preserve">(3) Osim informacija navedenih u stavu (2) ovog člana, </w:t>
      </w:r>
      <w:r w:rsidR="008A216A" w:rsidRPr="005726E2">
        <w:rPr>
          <w:rFonts w:ascii="Calibri" w:hAnsi="Calibri" w:cs="Calibri"/>
          <w:sz w:val="20"/>
          <w:szCs w:val="20"/>
        </w:rPr>
        <w:t>javni organ</w:t>
      </w:r>
      <w:r w:rsidRPr="005726E2">
        <w:rPr>
          <w:rFonts w:ascii="Calibri" w:hAnsi="Calibri" w:cs="Calibri"/>
          <w:sz w:val="20"/>
          <w:szCs w:val="20"/>
        </w:rPr>
        <w:t xml:space="preserve"> objavljuje i sve druge informacije važne za rad, organizaciju, odlučivanje i finansiranje, što uključuje i objavljivanje informacija u formi vodiča, sažetka i drugim razumljivim formama pristupačnim korisnicima informacija, objavljivanje važnih informacija na oglasnoj tabli </w:t>
      </w:r>
      <w:r w:rsidR="008A216A" w:rsidRPr="005726E2">
        <w:rPr>
          <w:rFonts w:ascii="Calibri" w:hAnsi="Calibri" w:cs="Calibri"/>
          <w:sz w:val="20"/>
          <w:szCs w:val="20"/>
        </w:rPr>
        <w:t>javnog organa</w:t>
      </w:r>
      <w:r w:rsidRPr="005726E2">
        <w:rPr>
          <w:rFonts w:ascii="Calibri" w:hAnsi="Calibri" w:cs="Calibri"/>
          <w:sz w:val="20"/>
          <w:szCs w:val="20"/>
        </w:rPr>
        <w:t>, kao i obezbjeđivanje određenog broja primjeraka važnijih dokumenata.</w:t>
      </w:r>
    </w:p>
    <w:p w14:paraId="4846D1CA" w14:textId="26C991BB" w:rsidR="008A216A" w:rsidRPr="005726E2" w:rsidRDefault="008A216A" w:rsidP="00E501FD">
      <w:pPr>
        <w:spacing w:after="0" w:line="240" w:lineRule="auto"/>
        <w:rPr>
          <w:rFonts w:ascii="Calibri" w:hAnsi="Calibri" w:cs="Calibri"/>
          <w:sz w:val="20"/>
          <w:szCs w:val="20"/>
        </w:rPr>
      </w:pPr>
    </w:p>
    <w:p w14:paraId="1DE86D15" w14:textId="75CC25D8" w:rsidR="008A216A" w:rsidRPr="005726E2" w:rsidRDefault="008A216A" w:rsidP="00E501FD">
      <w:pPr>
        <w:spacing w:after="0" w:line="240" w:lineRule="auto"/>
        <w:rPr>
          <w:rFonts w:ascii="Calibri" w:hAnsi="Calibri" w:cs="Calibri"/>
          <w:sz w:val="20"/>
          <w:szCs w:val="20"/>
        </w:rPr>
      </w:pPr>
    </w:p>
    <w:p w14:paraId="62C96743" w14:textId="585693A5" w:rsidR="008F76BF" w:rsidRPr="005726E2" w:rsidRDefault="008F76BF" w:rsidP="008F76BF">
      <w:pPr>
        <w:spacing w:after="0" w:line="240" w:lineRule="auto"/>
        <w:jc w:val="center"/>
        <w:rPr>
          <w:rFonts w:ascii="Calibri" w:hAnsi="Calibri" w:cs="Calibri"/>
          <w:b/>
          <w:sz w:val="20"/>
          <w:szCs w:val="20"/>
        </w:rPr>
      </w:pPr>
      <w:r w:rsidRPr="005726E2">
        <w:rPr>
          <w:rFonts w:ascii="Calibri" w:hAnsi="Calibri" w:cs="Calibri"/>
          <w:b/>
          <w:sz w:val="20"/>
          <w:szCs w:val="20"/>
        </w:rPr>
        <w:t>Član 20.</w:t>
      </w:r>
    </w:p>
    <w:p w14:paraId="039BA8DC" w14:textId="2EF47BBA" w:rsidR="008F76BF" w:rsidRPr="005726E2" w:rsidRDefault="008F76BF" w:rsidP="008F76BF">
      <w:pPr>
        <w:spacing w:after="0" w:line="240" w:lineRule="auto"/>
        <w:jc w:val="center"/>
        <w:rPr>
          <w:rFonts w:ascii="Calibri" w:hAnsi="Calibri" w:cs="Calibri"/>
          <w:b/>
          <w:sz w:val="20"/>
          <w:szCs w:val="20"/>
        </w:rPr>
      </w:pPr>
      <w:r w:rsidRPr="005726E2">
        <w:rPr>
          <w:rFonts w:ascii="Calibri" w:hAnsi="Calibri" w:cs="Calibri"/>
          <w:b/>
          <w:sz w:val="20"/>
          <w:szCs w:val="20"/>
        </w:rPr>
        <w:t>(Obaveza dostavljanja)</w:t>
      </w:r>
    </w:p>
    <w:p w14:paraId="638B673B" w14:textId="77777777" w:rsidR="008F76BF" w:rsidRPr="005726E2" w:rsidRDefault="008F76BF" w:rsidP="008F76BF">
      <w:pPr>
        <w:spacing w:after="0" w:line="240" w:lineRule="auto"/>
        <w:jc w:val="center"/>
        <w:rPr>
          <w:rFonts w:ascii="Calibri" w:hAnsi="Calibri" w:cs="Calibri"/>
          <w:b/>
          <w:sz w:val="20"/>
          <w:szCs w:val="20"/>
        </w:rPr>
      </w:pPr>
    </w:p>
    <w:p w14:paraId="76041FDE" w14:textId="77777777" w:rsidR="008F76BF" w:rsidRPr="005726E2" w:rsidRDefault="008F76BF" w:rsidP="008F76BF">
      <w:pPr>
        <w:spacing w:after="0" w:line="240" w:lineRule="auto"/>
        <w:rPr>
          <w:rFonts w:ascii="Calibri" w:hAnsi="Calibri" w:cs="Calibri"/>
          <w:bCs/>
          <w:sz w:val="20"/>
          <w:szCs w:val="20"/>
        </w:rPr>
      </w:pPr>
      <w:r w:rsidRPr="005726E2">
        <w:rPr>
          <w:rFonts w:ascii="Calibri" w:hAnsi="Calibri" w:cs="Calibri"/>
          <w:bCs/>
          <w:sz w:val="20"/>
          <w:szCs w:val="20"/>
        </w:rPr>
        <w:t>Svaki javni organ dostavlja:</w:t>
      </w:r>
    </w:p>
    <w:p w14:paraId="174774E6" w14:textId="77777777" w:rsidR="008F76BF" w:rsidRPr="005726E2" w:rsidRDefault="008F76BF" w:rsidP="008F76BF">
      <w:pPr>
        <w:spacing w:after="0" w:line="240" w:lineRule="auto"/>
        <w:rPr>
          <w:rFonts w:ascii="Calibri" w:hAnsi="Calibri" w:cs="Calibri"/>
          <w:bCs/>
          <w:sz w:val="20"/>
          <w:szCs w:val="20"/>
        </w:rPr>
      </w:pPr>
    </w:p>
    <w:p w14:paraId="2B5C48BD" w14:textId="290ED9B4" w:rsidR="008F76BF" w:rsidRPr="005726E2" w:rsidRDefault="008F76BF" w:rsidP="008F76BF">
      <w:pPr>
        <w:spacing w:after="0" w:line="240" w:lineRule="auto"/>
        <w:rPr>
          <w:rFonts w:ascii="Calibri" w:hAnsi="Calibri" w:cs="Calibri"/>
          <w:bCs/>
          <w:sz w:val="20"/>
          <w:szCs w:val="20"/>
        </w:rPr>
      </w:pPr>
      <w:r w:rsidRPr="005726E2">
        <w:rPr>
          <w:rFonts w:ascii="Calibri" w:hAnsi="Calibri" w:cs="Calibri"/>
          <w:bCs/>
          <w:sz w:val="20"/>
          <w:szCs w:val="20"/>
        </w:rPr>
        <w:t>(a) vodič kojim se svakom licu omogućava pristup informacijama pod kontrolom javnog organa uključujući, ali nije ograničeno na, informacije potrebne za obraćanje javnom organu i njegovom službeniku za informisanje, bitne elemente postupka podnošenja zahtjeva, zajedno sa uzorkom zahtjeva u pisanoj formi, informacije o kategorijama izuzetaka, postupku pristupa informacijama, troškovima umnožavanja, pristupu pravnom lijeku, i svim bitnim rokovima Vodič takođe upućuje na indeks registar kako je utvrđeno u tački (b), kao i na način pristupa registru.</w:t>
      </w:r>
      <w:r w:rsidRPr="005726E2">
        <w:rPr>
          <w:rFonts w:ascii="Calibri" w:hAnsi="Calibri" w:cs="Calibri"/>
          <w:sz w:val="20"/>
          <w:szCs w:val="20"/>
        </w:rPr>
        <w:t xml:space="preserve"> </w:t>
      </w:r>
      <w:r w:rsidRPr="005726E2">
        <w:rPr>
          <w:rFonts w:ascii="Calibri" w:hAnsi="Calibri" w:cs="Calibri"/>
          <w:bCs/>
          <w:sz w:val="20"/>
          <w:szCs w:val="20"/>
        </w:rPr>
        <w:t>Vodič i uzorci zahtjeva moraju biti dostupni u mašinski čitljivom i pristupačnom formatu pogodnom za osobe s invaliditetom, uključujući formate podesne za čitače ekrana Word i/ili tekstualni PDF.</w:t>
      </w:r>
    </w:p>
    <w:p w14:paraId="0E5F4272" w14:textId="77777777" w:rsidR="008F76BF" w:rsidRPr="005726E2" w:rsidRDefault="008F76BF" w:rsidP="008F76BF">
      <w:pPr>
        <w:spacing w:after="0" w:line="240" w:lineRule="auto"/>
        <w:rPr>
          <w:rFonts w:ascii="Calibri" w:hAnsi="Calibri" w:cs="Calibri"/>
          <w:bCs/>
          <w:sz w:val="20"/>
          <w:szCs w:val="20"/>
        </w:rPr>
      </w:pPr>
    </w:p>
    <w:p w14:paraId="7784C356" w14:textId="39C28637" w:rsidR="008F76BF" w:rsidRPr="005726E2" w:rsidRDefault="008F76BF" w:rsidP="008F76BF">
      <w:pPr>
        <w:spacing w:after="0" w:line="240" w:lineRule="auto"/>
        <w:rPr>
          <w:rFonts w:ascii="Calibri" w:hAnsi="Calibri" w:cs="Calibri"/>
          <w:bCs/>
          <w:sz w:val="20"/>
          <w:szCs w:val="20"/>
        </w:rPr>
      </w:pPr>
      <w:r w:rsidRPr="005726E2">
        <w:rPr>
          <w:rFonts w:ascii="Calibri" w:hAnsi="Calibri" w:cs="Calibri"/>
          <w:bCs/>
          <w:sz w:val="20"/>
          <w:szCs w:val="20"/>
        </w:rPr>
        <w:t>Vodič se dostavlja Instituciji ombudsmana za ljudska prava Bosne i Hercegovine, svakoj javnoj i svakoj pravnoj biblioteci u Bosni i Hercegovini i kada je moguće putem Interneta, a dostupan je na zahtjev. Ovaj vodič je besplatan.</w:t>
      </w:r>
    </w:p>
    <w:p w14:paraId="3B46B5BA" w14:textId="77777777" w:rsidR="008F76BF" w:rsidRPr="005726E2" w:rsidRDefault="008F76BF" w:rsidP="008F76BF">
      <w:pPr>
        <w:spacing w:after="0" w:line="240" w:lineRule="auto"/>
        <w:rPr>
          <w:rFonts w:ascii="Calibri" w:hAnsi="Calibri" w:cs="Calibri"/>
          <w:bCs/>
          <w:sz w:val="20"/>
          <w:szCs w:val="20"/>
        </w:rPr>
      </w:pPr>
    </w:p>
    <w:p w14:paraId="22B6613C" w14:textId="1DB360C6" w:rsidR="008F76BF" w:rsidRPr="005726E2" w:rsidRDefault="008F76BF" w:rsidP="008F76BF">
      <w:pPr>
        <w:spacing w:after="0" w:line="240" w:lineRule="auto"/>
        <w:rPr>
          <w:rFonts w:ascii="Calibri" w:hAnsi="Calibri" w:cs="Calibri"/>
          <w:bCs/>
          <w:sz w:val="20"/>
          <w:szCs w:val="20"/>
        </w:rPr>
      </w:pPr>
      <w:r w:rsidRPr="005726E2">
        <w:rPr>
          <w:rFonts w:ascii="Calibri" w:hAnsi="Calibri" w:cs="Calibri"/>
          <w:bCs/>
          <w:sz w:val="20"/>
          <w:szCs w:val="20"/>
        </w:rPr>
        <w:t>(b) indeks-registar, vrstu informacija koje su pod kontrolom javnog organa, oblik u kojem su informacije na raspolaganju, kao i podatke o tome gde se može pristupiti tim informacijama. Ovaj indeks-registar se stavlja na raspolaganje u smislu obaveza o dostavljanju, kako je utvrđeno u tački (a) ovog člana;</w:t>
      </w:r>
    </w:p>
    <w:p w14:paraId="49BD0B45" w14:textId="77777777" w:rsidR="008F76BF" w:rsidRPr="005726E2" w:rsidRDefault="008F76BF" w:rsidP="008F76BF">
      <w:pPr>
        <w:spacing w:after="0" w:line="240" w:lineRule="auto"/>
        <w:rPr>
          <w:rFonts w:ascii="Calibri" w:hAnsi="Calibri" w:cs="Calibri"/>
          <w:bCs/>
          <w:sz w:val="20"/>
          <w:szCs w:val="20"/>
        </w:rPr>
      </w:pPr>
    </w:p>
    <w:p w14:paraId="7466330D" w14:textId="1BE5AC5B" w:rsidR="008F76BF" w:rsidRPr="005726E2" w:rsidRDefault="008F76BF" w:rsidP="008F76BF">
      <w:pPr>
        <w:spacing w:after="0" w:line="240" w:lineRule="auto"/>
        <w:rPr>
          <w:rFonts w:ascii="Calibri" w:hAnsi="Calibri" w:cs="Calibri"/>
          <w:bCs/>
          <w:sz w:val="20"/>
          <w:szCs w:val="20"/>
        </w:rPr>
      </w:pPr>
      <w:r w:rsidRPr="005726E2">
        <w:rPr>
          <w:rFonts w:ascii="Calibri" w:hAnsi="Calibri" w:cs="Calibri"/>
          <w:bCs/>
          <w:sz w:val="20"/>
          <w:szCs w:val="20"/>
        </w:rPr>
        <w:t>(v) statističke podatke, po tromjesečnom izveštaju, koji se odnose ali nisu ograničeni, na broj primljenih zahteva, vrstu traženih informacija, utvrđene izuzetke, kao i odluke koje se donesu u toku postupka, te konačne odluke. Ovi statistički podaci se dostavljaju Narodnoj skupštini Republike Srpske i Instituciji ombudsmana za ljudska prava Bosne i hercegovine, a dostupne su na zahtjev;</w:t>
      </w:r>
    </w:p>
    <w:p w14:paraId="0FC16386" w14:textId="77777777" w:rsidR="008F76BF" w:rsidRPr="005726E2" w:rsidRDefault="008F76BF" w:rsidP="008F76BF">
      <w:pPr>
        <w:spacing w:after="0" w:line="240" w:lineRule="auto"/>
        <w:rPr>
          <w:rFonts w:ascii="Calibri" w:hAnsi="Calibri" w:cs="Calibri"/>
          <w:bCs/>
          <w:sz w:val="20"/>
          <w:szCs w:val="20"/>
        </w:rPr>
      </w:pPr>
    </w:p>
    <w:p w14:paraId="1F619BD1" w14:textId="2A09D962" w:rsidR="008F76BF" w:rsidRPr="005726E2" w:rsidRDefault="008F76BF" w:rsidP="008F76BF">
      <w:pPr>
        <w:spacing w:after="0" w:line="240" w:lineRule="auto"/>
        <w:rPr>
          <w:rFonts w:ascii="Calibri" w:hAnsi="Calibri" w:cs="Calibri"/>
          <w:bCs/>
          <w:sz w:val="20"/>
          <w:szCs w:val="20"/>
        </w:rPr>
      </w:pPr>
      <w:r w:rsidRPr="005726E2">
        <w:rPr>
          <w:rFonts w:ascii="Calibri" w:hAnsi="Calibri" w:cs="Calibri"/>
          <w:bCs/>
          <w:sz w:val="20"/>
          <w:szCs w:val="20"/>
        </w:rPr>
        <w:t>(g) godišnji izvještaj, u kojem se detaljno navode funkcije, politika, poslovi i organizaciona struktura i finansijski poslovi javnog organa, što uključuje, ali nije ograničeno, na njegov predloženi budžet i godišnji finansijski izveštaj koji sadrži detalje o ostvarenim prihodima i rashodima u prethodnoj godini. Ovaj izvještaj se dostavlja Narodnoj skupštini Republike Srpske, a dostupan je na zahtjev.</w:t>
      </w:r>
    </w:p>
    <w:p w14:paraId="5F14B79E" w14:textId="77777777" w:rsidR="008F76BF" w:rsidRPr="005726E2" w:rsidRDefault="008F76BF" w:rsidP="008A216A">
      <w:pPr>
        <w:spacing w:after="0" w:line="240" w:lineRule="auto"/>
        <w:jc w:val="left"/>
        <w:rPr>
          <w:rFonts w:ascii="Calibri" w:hAnsi="Calibri" w:cs="Calibri"/>
          <w:b/>
          <w:sz w:val="20"/>
          <w:szCs w:val="20"/>
        </w:rPr>
      </w:pPr>
    </w:p>
    <w:p w14:paraId="6072DC6E" w14:textId="77777777" w:rsidR="008F76BF" w:rsidRPr="005726E2" w:rsidRDefault="008F76BF" w:rsidP="008A216A">
      <w:pPr>
        <w:spacing w:after="0" w:line="240" w:lineRule="auto"/>
        <w:jc w:val="left"/>
        <w:rPr>
          <w:rFonts w:ascii="Calibri" w:hAnsi="Calibri" w:cs="Calibri"/>
          <w:b/>
          <w:sz w:val="20"/>
          <w:szCs w:val="20"/>
        </w:rPr>
      </w:pPr>
    </w:p>
    <w:p w14:paraId="74A5A162" w14:textId="38D50D7A" w:rsidR="008A216A" w:rsidRPr="005726E2" w:rsidRDefault="008A216A" w:rsidP="008A216A">
      <w:pPr>
        <w:spacing w:after="0" w:line="240" w:lineRule="auto"/>
        <w:jc w:val="left"/>
        <w:rPr>
          <w:rFonts w:ascii="Calibri" w:hAnsi="Calibri" w:cs="Calibri"/>
          <w:b/>
          <w:sz w:val="20"/>
          <w:szCs w:val="20"/>
        </w:rPr>
      </w:pPr>
      <w:r w:rsidRPr="005726E2">
        <w:rPr>
          <w:rFonts w:ascii="Calibri" w:hAnsi="Calibri" w:cs="Calibri"/>
          <w:b/>
          <w:sz w:val="20"/>
          <w:szCs w:val="20"/>
        </w:rPr>
        <w:t>GLAVA VII - NADZOR NAD SPROVOĐENjEM ZAKONA O SLOBODI PRISTUPA INFORMACIJAMA</w:t>
      </w:r>
    </w:p>
    <w:p w14:paraId="112D1F9F" w14:textId="77777777" w:rsidR="008A216A" w:rsidRPr="005726E2" w:rsidRDefault="008A216A" w:rsidP="008A216A">
      <w:pPr>
        <w:spacing w:after="0" w:line="240" w:lineRule="auto"/>
        <w:jc w:val="center"/>
        <w:rPr>
          <w:rFonts w:ascii="Calibri" w:hAnsi="Calibri" w:cs="Calibri"/>
          <w:b/>
          <w:sz w:val="20"/>
          <w:szCs w:val="20"/>
        </w:rPr>
      </w:pPr>
    </w:p>
    <w:p w14:paraId="4FACE3BB" w14:textId="55AF28E5" w:rsidR="008A216A" w:rsidRPr="005726E2" w:rsidRDefault="008A216A" w:rsidP="00A42975">
      <w:pPr>
        <w:spacing w:after="0" w:line="240" w:lineRule="auto"/>
        <w:jc w:val="center"/>
        <w:rPr>
          <w:rFonts w:ascii="Calibri" w:hAnsi="Calibri" w:cs="Calibri"/>
          <w:b/>
          <w:sz w:val="20"/>
          <w:szCs w:val="20"/>
        </w:rPr>
      </w:pPr>
      <w:r w:rsidRPr="005726E2">
        <w:rPr>
          <w:rFonts w:ascii="Calibri" w:hAnsi="Calibri" w:cs="Calibri"/>
          <w:b/>
          <w:sz w:val="20"/>
          <w:szCs w:val="20"/>
        </w:rPr>
        <w:t>Član 23</w:t>
      </w:r>
    </w:p>
    <w:p w14:paraId="36A951D4" w14:textId="3FFBE335" w:rsidR="008A216A" w:rsidRPr="005726E2" w:rsidRDefault="008A216A" w:rsidP="008A216A">
      <w:pPr>
        <w:spacing w:after="0" w:line="240" w:lineRule="auto"/>
        <w:jc w:val="center"/>
        <w:rPr>
          <w:rFonts w:ascii="Calibri" w:hAnsi="Calibri" w:cs="Calibri"/>
          <w:b/>
          <w:sz w:val="20"/>
          <w:szCs w:val="20"/>
        </w:rPr>
      </w:pPr>
      <w:r w:rsidRPr="005726E2">
        <w:rPr>
          <w:rFonts w:ascii="Calibri" w:hAnsi="Calibri" w:cs="Calibri"/>
          <w:b/>
          <w:sz w:val="20"/>
          <w:szCs w:val="20"/>
        </w:rPr>
        <w:t>(Inspekcijski nadzor)</w:t>
      </w:r>
    </w:p>
    <w:p w14:paraId="18B50424" w14:textId="77777777" w:rsidR="008A216A" w:rsidRPr="005726E2" w:rsidRDefault="008A216A" w:rsidP="008A216A">
      <w:pPr>
        <w:spacing w:after="0" w:line="240" w:lineRule="auto"/>
        <w:jc w:val="center"/>
        <w:rPr>
          <w:rFonts w:ascii="Calibri" w:hAnsi="Calibri" w:cs="Calibri"/>
          <w:b/>
          <w:sz w:val="20"/>
          <w:szCs w:val="20"/>
        </w:rPr>
      </w:pPr>
    </w:p>
    <w:p w14:paraId="736C8F8C" w14:textId="6B0ACEF5" w:rsidR="008A216A" w:rsidRPr="005726E2" w:rsidRDefault="008A216A" w:rsidP="008A216A">
      <w:pPr>
        <w:spacing w:after="0" w:line="240" w:lineRule="auto"/>
        <w:rPr>
          <w:rFonts w:ascii="Calibri" w:hAnsi="Calibri" w:cs="Calibri"/>
          <w:sz w:val="20"/>
          <w:szCs w:val="20"/>
        </w:rPr>
      </w:pPr>
      <w:r w:rsidRPr="005726E2">
        <w:rPr>
          <w:rFonts w:ascii="Calibri" w:hAnsi="Calibri" w:cs="Calibri"/>
          <w:sz w:val="20"/>
          <w:szCs w:val="20"/>
        </w:rPr>
        <w:t>(1) Inspekcijski nadzor nad sprovođenjem ovog zakona vrši Upravni inspektorat Republike Srpske.</w:t>
      </w:r>
    </w:p>
    <w:p w14:paraId="26CBF016" w14:textId="77777777" w:rsidR="008A216A" w:rsidRPr="005726E2" w:rsidRDefault="008A216A" w:rsidP="008A216A">
      <w:pPr>
        <w:spacing w:after="0" w:line="240" w:lineRule="auto"/>
        <w:rPr>
          <w:rFonts w:ascii="Calibri" w:hAnsi="Calibri" w:cs="Calibri"/>
          <w:sz w:val="20"/>
          <w:szCs w:val="20"/>
        </w:rPr>
      </w:pPr>
    </w:p>
    <w:p w14:paraId="78C64A24" w14:textId="10EF9725" w:rsidR="008A216A" w:rsidRPr="005726E2" w:rsidRDefault="009E2E1C" w:rsidP="008A216A">
      <w:pPr>
        <w:spacing w:after="0" w:line="240" w:lineRule="auto"/>
        <w:rPr>
          <w:rFonts w:ascii="Calibri" w:hAnsi="Calibri" w:cs="Calibri"/>
          <w:sz w:val="20"/>
          <w:szCs w:val="20"/>
        </w:rPr>
      </w:pPr>
      <w:r w:rsidRPr="005726E2">
        <w:rPr>
          <w:rFonts w:ascii="Calibri" w:hAnsi="Calibri" w:cs="Calibri"/>
          <w:sz w:val="20"/>
          <w:szCs w:val="20"/>
        </w:rPr>
        <w:t>(</w:t>
      </w:r>
      <w:r w:rsidR="008A216A" w:rsidRPr="005726E2">
        <w:rPr>
          <w:rFonts w:ascii="Calibri" w:hAnsi="Calibri" w:cs="Calibri"/>
          <w:sz w:val="20"/>
          <w:szCs w:val="20"/>
        </w:rPr>
        <w:t>2</w:t>
      </w:r>
      <w:r w:rsidRPr="005726E2">
        <w:rPr>
          <w:rFonts w:ascii="Calibri" w:hAnsi="Calibri" w:cs="Calibri"/>
          <w:sz w:val="20"/>
          <w:szCs w:val="20"/>
        </w:rPr>
        <w:t>)</w:t>
      </w:r>
      <w:r w:rsidR="008A216A" w:rsidRPr="005726E2">
        <w:rPr>
          <w:rFonts w:ascii="Calibri" w:hAnsi="Calibri" w:cs="Calibri"/>
          <w:sz w:val="20"/>
          <w:szCs w:val="20"/>
        </w:rPr>
        <w:t xml:space="preserve"> Svako fizičko ili pravno lice kao podnosilac zahtjeva ima pravo da podnese zahtjev, odnosno da se obrati usmeno ili pisanim aktom, upravnoj inspekciji radi zaštite prava na slobodan pristup informacijama</w:t>
      </w:r>
      <w:r w:rsidRPr="005726E2">
        <w:rPr>
          <w:rFonts w:ascii="Calibri" w:hAnsi="Calibri" w:cs="Calibri"/>
          <w:sz w:val="20"/>
          <w:szCs w:val="20"/>
        </w:rPr>
        <w:t>.</w:t>
      </w:r>
    </w:p>
    <w:p w14:paraId="6A173239" w14:textId="77777777" w:rsidR="008A216A" w:rsidRPr="005726E2" w:rsidRDefault="008A216A" w:rsidP="008A216A">
      <w:pPr>
        <w:spacing w:after="0" w:line="240" w:lineRule="auto"/>
        <w:rPr>
          <w:rFonts w:ascii="Calibri" w:hAnsi="Calibri" w:cs="Calibri"/>
          <w:sz w:val="20"/>
          <w:szCs w:val="20"/>
        </w:rPr>
      </w:pPr>
    </w:p>
    <w:p w14:paraId="16EEAB52" w14:textId="2AB352B5" w:rsidR="008A216A" w:rsidRPr="005726E2" w:rsidRDefault="009E2E1C" w:rsidP="008A216A">
      <w:pPr>
        <w:spacing w:after="0" w:line="240" w:lineRule="auto"/>
        <w:rPr>
          <w:rFonts w:ascii="Calibri" w:hAnsi="Calibri" w:cs="Calibri"/>
          <w:sz w:val="20"/>
          <w:szCs w:val="20"/>
        </w:rPr>
      </w:pPr>
      <w:r w:rsidRPr="005726E2">
        <w:rPr>
          <w:rFonts w:ascii="Calibri" w:hAnsi="Calibri" w:cs="Calibri"/>
          <w:sz w:val="20"/>
          <w:szCs w:val="20"/>
        </w:rPr>
        <w:t>(</w:t>
      </w:r>
      <w:r w:rsidR="008A216A" w:rsidRPr="005726E2">
        <w:rPr>
          <w:rFonts w:ascii="Calibri" w:hAnsi="Calibri" w:cs="Calibri"/>
          <w:sz w:val="20"/>
          <w:szCs w:val="20"/>
        </w:rPr>
        <w:t>3</w:t>
      </w:r>
      <w:r w:rsidRPr="005726E2">
        <w:rPr>
          <w:rFonts w:ascii="Calibri" w:hAnsi="Calibri" w:cs="Calibri"/>
          <w:sz w:val="20"/>
          <w:szCs w:val="20"/>
        </w:rPr>
        <w:t>)</w:t>
      </w:r>
      <w:r w:rsidR="008A216A" w:rsidRPr="005726E2">
        <w:rPr>
          <w:rFonts w:ascii="Calibri" w:hAnsi="Calibri" w:cs="Calibri"/>
          <w:sz w:val="20"/>
          <w:szCs w:val="20"/>
        </w:rPr>
        <w:t xml:space="preserve"> Upravni inspektor je dužan da sačini zapisnik o izvršenom inspekcijskom nadzoru koji sadrži utvrđeno činjenično stanje kao i nepravilnosti u radu javnog organa.</w:t>
      </w:r>
    </w:p>
    <w:p w14:paraId="5D2F30DE" w14:textId="77777777" w:rsidR="008A216A" w:rsidRPr="005726E2" w:rsidRDefault="008A216A" w:rsidP="008A216A">
      <w:pPr>
        <w:spacing w:after="0" w:line="240" w:lineRule="auto"/>
        <w:rPr>
          <w:rFonts w:ascii="Calibri" w:hAnsi="Calibri" w:cs="Calibri"/>
          <w:sz w:val="20"/>
          <w:szCs w:val="20"/>
        </w:rPr>
      </w:pPr>
    </w:p>
    <w:p w14:paraId="7672AACF" w14:textId="0AE433E8" w:rsidR="008A216A" w:rsidRPr="005726E2" w:rsidRDefault="009E2E1C" w:rsidP="008A216A">
      <w:pPr>
        <w:spacing w:after="0" w:line="240" w:lineRule="auto"/>
        <w:rPr>
          <w:rFonts w:ascii="Calibri" w:hAnsi="Calibri" w:cs="Calibri"/>
          <w:sz w:val="20"/>
          <w:szCs w:val="20"/>
        </w:rPr>
      </w:pPr>
      <w:r w:rsidRPr="005726E2">
        <w:rPr>
          <w:rFonts w:ascii="Calibri" w:hAnsi="Calibri" w:cs="Calibri"/>
          <w:sz w:val="20"/>
          <w:szCs w:val="20"/>
        </w:rPr>
        <w:t>(</w:t>
      </w:r>
      <w:r w:rsidR="008A216A" w:rsidRPr="005726E2">
        <w:rPr>
          <w:rFonts w:ascii="Calibri" w:hAnsi="Calibri" w:cs="Calibri"/>
          <w:sz w:val="20"/>
          <w:szCs w:val="20"/>
        </w:rPr>
        <w:t>4</w:t>
      </w:r>
      <w:r w:rsidRPr="005726E2">
        <w:rPr>
          <w:rFonts w:ascii="Calibri" w:hAnsi="Calibri" w:cs="Calibri"/>
          <w:sz w:val="20"/>
          <w:szCs w:val="20"/>
        </w:rPr>
        <w:t>)</w:t>
      </w:r>
      <w:r w:rsidR="008A216A" w:rsidRPr="005726E2">
        <w:rPr>
          <w:rFonts w:ascii="Calibri" w:hAnsi="Calibri" w:cs="Calibri"/>
          <w:sz w:val="20"/>
          <w:szCs w:val="20"/>
        </w:rPr>
        <w:t xml:space="preserve"> U slučaju da upravni inspektor utvrdi da je povrijeđen zakon, dužan je da donese rješenje i njime naredi rukovodiocu javnog organa preduzimanje radnje da se određeni nedostaci otklone u određenom roku.</w:t>
      </w:r>
    </w:p>
    <w:p w14:paraId="280FB233" w14:textId="77777777" w:rsidR="008A216A" w:rsidRPr="005726E2" w:rsidRDefault="008A216A" w:rsidP="008A216A">
      <w:pPr>
        <w:spacing w:after="0" w:line="240" w:lineRule="auto"/>
        <w:rPr>
          <w:rFonts w:ascii="Calibri" w:hAnsi="Calibri" w:cs="Calibri"/>
          <w:sz w:val="20"/>
          <w:szCs w:val="20"/>
        </w:rPr>
      </w:pPr>
    </w:p>
    <w:p w14:paraId="7D3410B0" w14:textId="5375F9D7" w:rsidR="008A216A" w:rsidRPr="005726E2" w:rsidRDefault="00156624" w:rsidP="008A216A">
      <w:pPr>
        <w:spacing w:after="0" w:line="240" w:lineRule="auto"/>
        <w:rPr>
          <w:rFonts w:ascii="Calibri" w:hAnsi="Calibri" w:cs="Calibri"/>
          <w:sz w:val="20"/>
          <w:szCs w:val="20"/>
        </w:rPr>
      </w:pPr>
      <w:r w:rsidRPr="005726E2">
        <w:rPr>
          <w:rFonts w:ascii="Calibri" w:hAnsi="Calibri" w:cs="Calibri"/>
          <w:sz w:val="20"/>
          <w:szCs w:val="20"/>
        </w:rPr>
        <w:t>(</w:t>
      </w:r>
      <w:r w:rsidR="008A216A" w:rsidRPr="005726E2">
        <w:rPr>
          <w:rFonts w:ascii="Calibri" w:hAnsi="Calibri" w:cs="Calibri"/>
          <w:sz w:val="20"/>
          <w:szCs w:val="20"/>
        </w:rPr>
        <w:t>5</w:t>
      </w:r>
      <w:r w:rsidRPr="005726E2">
        <w:rPr>
          <w:rFonts w:ascii="Calibri" w:hAnsi="Calibri" w:cs="Calibri"/>
          <w:sz w:val="20"/>
          <w:szCs w:val="20"/>
        </w:rPr>
        <w:t>)</w:t>
      </w:r>
      <w:r w:rsidR="008A216A" w:rsidRPr="005726E2">
        <w:rPr>
          <w:rFonts w:ascii="Calibri" w:hAnsi="Calibri" w:cs="Calibri"/>
          <w:sz w:val="20"/>
          <w:szCs w:val="20"/>
        </w:rPr>
        <w:t xml:space="preserve"> Primjerak rješenja upravni inspektor dostavlja i podnosiocu zahtjeva.</w:t>
      </w:r>
    </w:p>
    <w:p w14:paraId="517118B0" w14:textId="77777777" w:rsidR="008A216A" w:rsidRPr="005726E2" w:rsidRDefault="008A216A" w:rsidP="008A216A">
      <w:pPr>
        <w:spacing w:after="0" w:line="240" w:lineRule="auto"/>
        <w:rPr>
          <w:rFonts w:ascii="Calibri" w:hAnsi="Calibri" w:cs="Calibri"/>
          <w:sz w:val="20"/>
          <w:szCs w:val="20"/>
        </w:rPr>
      </w:pPr>
    </w:p>
    <w:p w14:paraId="33D4C901" w14:textId="7D45AAFA" w:rsidR="008A216A" w:rsidRPr="005726E2" w:rsidRDefault="00156624" w:rsidP="008A216A">
      <w:pPr>
        <w:spacing w:after="0" w:line="240" w:lineRule="auto"/>
        <w:rPr>
          <w:rFonts w:ascii="Calibri" w:hAnsi="Calibri" w:cs="Calibri"/>
          <w:sz w:val="20"/>
          <w:szCs w:val="20"/>
        </w:rPr>
      </w:pPr>
      <w:r w:rsidRPr="005726E2">
        <w:rPr>
          <w:rFonts w:ascii="Calibri" w:hAnsi="Calibri" w:cs="Calibri"/>
          <w:sz w:val="20"/>
          <w:szCs w:val="20"/>
        </w:rPr>
        <w:lastRenderedPageBreak/>
        <w:t>(</w:t>
      </w:r>
      <w:r w:rsidR="008A216A" w:rsidRPr="005726E2">
        <w:rPr>
          <w:rFonts w:ascii="Calibri" w:hAnsi="Calibri" w:cs="Calibri"/>
          <w:sz w:val="20"/>
          <w:szCs w:val="20"/>
        </w:rPr>
        <w:t>6</w:t>
      </w:r>
      <w:r w:rsidRPr="005726E2">
        <w:rPr>
          <w:rFonts w:ascii="Calibri" w:hAnsi="Calibri" w:cs="Calibri"/>
          <w:sz w:val="20"/>
          <w:szCs w:val="20"/>
        </w:rPr>
        <w:t>)</w:t>
      </w:r>
      <w:r w:rsidR="008A216A" w:rsidRPr="005726E2">
        <w:rPr>
          <w:rFonts w:ascii="Calibri" w:hAnsi="Calibri" w:cs="Calibri"/>
          <w:sz w:val="20"/>
          <w:szCs w:val="20"/>
        </w:rPr>
        <w:t xml:space="preserve"> Ako u određenom roku rukovodilac javnog organa ne postupi po nalogu upravnog inspektora, upravni inspektor je dužan da u skladu sa svojim ovlašćenjima po službenoj dužnosti pokrene prekršajni postupak.</w:t>
      </w:r>
    </w:p>
    <w:p w14:paraId="74BD4528" w14:textId="67DC4A77" w:rsidR="00156624" w:rsidRPr="005726E2" w:rsidRDefault="00156624" w:rsidP="008A216A">
      <w:pPr>
        <w:spacing w:after="0" w:line="240" w:lineRule="auto"/>
        <w:rPr>
          <w:rFonts w:ascii="Calibri" w:hAnsi="Calibri" w:cs="Calibri"/>
          <w:sz w:val="20"/>
          <w:szCs w:val="20"/>
        </w:rPr>
      </w:pPr>
    </w:p>
    <w:p w14:paraId="0921A5FA" w14:textId="3F2C8986" w:rsidR="00156624" w:rsidRPr="005726E2" w:rsidRDefault="00156624" w:rsidP="008A216A">
      <w:pPr>
        <w:spacing w:after="0" w:line="240" w:lineRule="auto"/>
        <w:rPr>
          <w:rFonts w:ascii="Calibri" w:hAnsi="Calibri" w:cs="Calibri"/>
          <w:sz w:val="20"/>
          <w:szCs w:val="20"/>
        </w:rPr>
      </w:pPr>
    </w:p>
    <w:p w14:paraId="2AA4B458" w14:textId="0E8D7283" w:rsidR="00156624" w:rsidRPr="005726E2" w:rsidRDefault="00156624" w:rsidP="008A216A">
      <w:pPr>
        <w:spacing w:after="0" w:line="240" w:lineRule="auto"/>
        <w:rPr>
          <w:rFonts w:ascii="Calibri" w:hAnsi="Calibri" w:cs="Calibri"/>
          <w:b/>
          <w:sz w:val="20"/>
          <w:szCs w:val="20"/>
        </w:rPr>
      </w:pPr>
      <w:r w:rsidRPr="005726E2">
        <w:rPr>
          <w:rFonts w:ascii="Calibri" w:hAnsi="Calibri" w:cs="Calibri"/>
          <w:b/>
          <w:sz w:val="20"/>
          <w:szCs w:val="20"/>
        </w:rPr>
        <w:t>OBRAZLOŽENJE</w:t>
      </w:r>
    </w:p>
    <w:p w14:paraId="636ECB5A" w14:textId="2C7C2BA4" w:rsidR="00156624" w:rsidRPr="005726E2" w:rsidRDefault="00156624" w:rsidP="008A216A">
      <w:pPr>
        <w:spacing w:after="0" w:line="240" w:lineRule="auto"/>
        <w:rPr>
          <w:rFonts w:ascii="Calibri" w:hAnsi="Calibri" w:cs="Calibri"/>
          <w:sz w:val="20"/>
          <w:szCs w:val="20"/>
        </w:rPr>
      </w:pPr>
    </w:p>
    <w:p w14:paraId="0820004C" w14:textId="77777777" w:rsidR="00156624" w:rsidRPr="005726E2" w:rsidRDefault="00156624" w:rsidP="00156624">
      <w:pPr>
        <w:spacing w:after="0" w:line="240" w:lineRule="auto"/>
        <w:rPr>
          <w:rFonts w:ascii="Calibri" w:hAnsi="Calibri" w:cs="Calibri"/>
          <w:sz w:val="20"/>
          <w:szCs w:val="20"/>
        </w:rPr>
      </w:pPr>
      <w:r w:rsidRPr="005726E2">
        <w:rPr>
          <w:rFonts w:ascii="Calibri" w:hAnsi="Calibri" w:cs="Calibri"/>
          <w:sz w:val="20"/>
          <w:szCs w:val="20"/>
        </w:rPr>
        <w:t>Predložene izmjene imaju za cilj da zakon osavremene, učine ga jasnijim i usklađenim sa međunarodnim standardima. Ključne novine odnose se na:</w:t>
      </w:r>
    </w:p>
    <w:p w14:paraId="4EB81BA8" w14:textId="77777777" w:rsidR="00156624" w:rsidRPr="005726E2" w:rsidRDefault="00156624" w:rsidP="00156624">
      <w:pPr>
        <w:spacing w:after="0" w:line="240" w:lineRule="auto"/>
        <w:rPr>
          <w:rFonts w:ascii="Calibri" w:hAnsi="Calibri" w:cs="Calibri"/>
          <w:sz w:val="20"/>
          <w:szCs w:val="20"/>
        </w:rPr>
      </w:pPr>
    </w:p>
    <w:p w14:paraId="0809D0C7" w14:textId="720EAC75" w:rsidR="00156624" w:rsidRPr="005726E2" w:rsidRDefault="00156624" w:rsidP="00156624">
      <w:pPr>
        <w:spacing w:after="0" w:line="240" w:lineRule="auto"/>
        <w:rPr>
          <w:rFonts w:ascii="Calibri" w:hAnsi="Calibri" w:cs="Calibri"/>
          <w:sz w:val="20"/>
          <w:szCs w:val="20"/>
        </w:rPr>
      </w:pPr>
      <w:r w:rsidRPr="005726E2">
        <w:rPr>
          <w:rFonts w:ascii="Calibri" w:hAnsi="Calibri" w:cs="Calibri"/>
          <w:sz w:val="20"/>
          <w:szCs w:val="20"/>
        </w:rPr>
        <w:t>Uvođenje nove Glave III – „Obaveza javnih organa Republike Srpske“, kojom se uvodi obaveza redovne, ažurne i proaktivne objave širokog spektra informacija od javnog značaja (organizacija, budžet, javne nabavke, konkursi, akti, planovi, subvencije i dr.). Objavljivanje informacija doprinjelo bi unapređenju transparentnosti, smanjilo bi prostor za korupciju i ojačalo povjerenje građana u institucije.</w:t>
      </w:r>
    </w:p>
    <w:p w14:paraId="7B9B2679" w14:textId="77777777" w:rsidR="00156624" w:rsidRPr="005726E2" w:rsidRDefault="00156624" w:rsidP="00156624">
      <w:pPr>
        <w:spacing w:after="0" w:line="240" w:lineRule="auto"/>
        <w:rPr>
          <w:rFonts w:ascii="Calibri" w:hAnsi="Calibri" w:cs="Calibri"/>
          <w:sz w:val="20"/>
          <w:szCs w:val="20"/>
        </w:rPr>
      </w:pPr>
    </w:p>
    <w:p w14:paraId="0A1FFB67" w14:textId="77777777" w:rsidR="00156624" w:rsidRPr="005726E2" w:rsidRDefault="00156624" w:rsidP="00156624">
      <w:pPr>
        <w:spacing w:after="0" w:line="240" w:lineRule="auto"/>
        <w:rPr>
          <w:rFonts w:ascii="Calibri" w:hAnsi="Calibri" w:cs="Calibri"/>
          <w:sz w:val="20"/>
          <w:szCs w:val="20"/>
        </w:rPr>
      </w:pPr>
      <w:r w:rsidRPr="005726E2">
        <w:rPr>
          <w:rFonts w:ascii="Calibri" w:hAnsi="Calibri" w:cs="Calibri"/>
          <w:sz w:val="20"/>
          <w:szCs w:val="20"/>
        </w:rPr>
        <w:t>Uvođenje nove Glave VII – „Nadzor nad sprovođenjem Zakona o slobodi pristupa informacijama“, kojom se uvodi inspekcijski nadzor Upravne inspekcije Republike Srpske i jasno propisuje postupak reagovanja u slučaju kršenja zakona. Time se prvi put obezbjeđuje institucionalni mehanizam kontrole i sankcionisanja javnih organa koji ne postupaju po zahtjevima građana.</w:t>
      </w:r>
    </w:p>
    <w:p w14:paraId="07FC533F" w14:textId="77777777" w:rsidR="00156624" w:rsidRPr="005726E2" w:rsidRDefault="00156624" w:rsidP="00156624">
      <w:pPr>
        <w:spacing w:after="0" w:line="240" w:lineRule="auto"/>
        <w:rPr>
          <w:rFonts w:ascii="Calibri" w:hAnsi="Calibri" w:cs="Calibri"/>
          <w:sz w:val="20"/>
          <w:szCs w:val="20"/>
        </w:rPr>
      </w:pPr>
    </w:p>
    <w:p w14:paraId="76124D88" w14:textId="77777777" w:rsidR="00156624" w:rsidRPr="005726E2" w:rsidRDefault="00156624" w:rsidP="00156624">
      <w:pPr>
        <w:spacing w:after="0" w:line="240" w:lineRule="auto"/>
        <w:rPr>
          <w:rFonts w:ascii="Calibri" w:hAnsi="Calibri" w:cs="Calibri"/>
          <w:sz w:val="20"/>
          <w:szCs w:val="20"/>
        </w:rPr>
      </w:pPr>
      <w:r w:rsidRPr="005726E2">
        <w:rPr>
          <w:rFonts w:ascii="Calibri" w:hAnsi="Calibri" w:cs="Calibri"/>
          <w:sz w:val="20"/>
          <w:szCs w:val="20"/>
        </w:rPr>
        <w:t>Izmjene odredaba o postupku i pravnoj zaštiti, kojima se propisuje da se po zahtjevima odlučuje rješenjem (a ne dopisom), da se precizno definišu rokovi i pouke o pravnim lijekovima, te da se uspostavi usklađenost sa Zakonom o opštem upravnom postupku. Ove izmjene će povećati pravnu sigurnost građana i doprinijeti ujednačenoj praksi organa vlasti.</w:t>
      </w:r>
    </w:p>
    <w:p w14:paraId="01073F4E" w14:textId="77777777" w:rsidR="00766B77" w:rsidRPr="005726E2" w:rsidRDefault="00766B77" w:rsidP="00156624">
      <w:pPr>
        <w:spacing w:after="0" w:line="240" w:lineRule="auto"/>
        <w:rPr>
          <w:rFonts w:ascii="Calibri" w:hAnsi="Calibri" w:cs="Calibri"/>
          <w:sz w:val="20"/>
          <w:szCs w:val="20"/>
        </w:rPr>
      </w:pPr>
    </w:p>
    <w:p w14:paraId="18F02446" w14:textId="77777777" w:rsidR="00766B77" w:rsidRPr="005726E2" w:rsidRDefault="00766B77" w:rsidP="00766B77">
      <w:pPr>
        <w:spacing w:after="0" w:line="240" w:lineRule="auto"/>
        <w:rPr>
          <w:rFonts w:ascii="Calibri" w:hAnsi="Calibri" w:cs="Calibri"/>
          <w:sz w:val="20"/>
          <w:szCs w:val="20"/>
        </w:rPr>
      </w:pPr>
      <w:r w:rsidRPr="005726E2">
        <w:rPr>
          <w:rFonts w:ascii="Calibri" w:hAnsi="Calibri" w:cs="Calibri"/>
          <w:sz w:val="20"/>
          <w:szCs w:val="20"/>
        </w:rPr>
        <w:t>Član 4. Pravo pristupa, se dopunjuje novim stavom koji proširuje pravo na pristup informacijama i na pravo da informacije budu dostupne u pristupačnom formatu (Word i/ili tekstualni PDF), kako bi osobe s invaliditetom mogle ravnopravno koristiti to pravo.</w:t>
      </w:r>
    </w:p>
    <w:p w14:paraId="2F7CC4BE" w14:textId="77777777" w:rsidR="00766B77" w:rsidRPr="005726E2" w:rsidRDefault="00766B77" w:rsidP="00766B77">
      <w:pPr>
        <w:spacing w:after="0" w:line="240" w:lineRule="auto"/>
        <w:rPr>
          <w:rFonts w:ascii="Calibri" w:hAnsi="Calibri" w:cs="Calibri"/>
          <w:sz w:val="20"/>
          <w:szCs w:val="20"/>
        </w:rPr>
      </w:pPr>
    </w:p>
    <w:p w14:paraId="4FAC4521" w14:textId="77777777" w:rsidR="00766B77" w:rsidRPr="005726E2" w:rsidRDefault="00766B77" w:rsidP="00766B77">
      <w:pPr>
        <w:spacing w:after="0" w:line="240" w:lineRule="auto"/>
        <w:rPr>
          <w:rFonts w:ascii="Calibri" w:hAnsi="Calibri" w:cs="Calibri"/>
          <w:sz w:val="20"/>
          <w:szCs w:val="20"/>
        </w:rPr>
      </w:pPr>
      <w:r w:rsidRPr="005726E2">
        <w:rPr>
          <w:rFonts w:ascii="Calibri" w:hAnsi="Calibri" w:cs="Calibri"/>
          <w:sz w:val="20"/>
          <w:szCs w:val="20"/>
        </w:rPr>
        <w:t>Član 14. Postupanje nadležnog javnog organa po prijemu zahtjeva, se dopunjuje s ciljem obavezivanja  javnog organa da informacije, kada ih dostavlja na osnovu zahtjeva, dostavi u pristupačnom, mašinski čitljivom formatu (Word i/ili tekstualni PDF), kako bi bile upotrebljive osobama s invaliditetom.</w:t>
      </w:r>
    </w:p>
    <w:p w14:paraId="3954E882" w14:textId="77777777" w:rsidR="00766B77" w:rsidRPr="005726E2" w:rsidRDefault="00766B77" w:rsidP="00766B77">
      <w:pPr>
        <w:spacing w:after="0" w:line="240" w:lineRule="auto"/>
        <w:rPr>
          <w:rFonts w:ascii="Calibri" w:hAnsi="Calibri" w:cs="Calibri"/>
          <w:sz w:val="20"/>
          <w:szCs w:val="20"/>
        </w:rPr>
      </w:pPr>
    </w:p>
    <w:p w14:paraId="37D6EECD" w14:textId="1EE4E991" w:rsidR="00766B77" w:rsidRPr="005726E2" w:rsidRDefault="00766B77" w:rsidP="00766B77">
      <w:pPr>
        <w:spacing w:after="0" w:line="240" w:lineRule="auto"/>
        <w:rPr>
          <w:rFonts w:ascii="Calibri" w:hAnsi="Calibri" w:cs="Calibri"/>
          <w:sz w:val="20"/>
          <w:szCs w:val="20"/>
        </w:rPr>
      </w:pPr>
      <w:r w:rsidRPr="005726E2">
        <w:rPr>
          <w:rFonts w:ascii="Calibri" w:hAnsi="Calibri" w:cs="Calibri"/>
          <w:sz w:val="20"/>
          <w:szCs w:val="20"/>
        </w:rPr>
        <w:t>Član 20. Obaveza dostavljanja, se dopunjuje kako bi vodiči i  zahtjevi koje organi objavljuju bili dostupni u pristupačnim formatima (Word i/ili tekstualni PDF), kako bi osobe s invaliditetom mogle samostalno koristiti propisane procedure.</w:t>
      </w:r>
    </w:p>
    <w:p w14:paraId="6F87391B" w14:textId="77777777" w:rsidR="00766B77" w:rsidRPr="005726E2" w:rsidRDefault="00766B77" w:rsidP="00766B77">
      <w:pPr>
        <w:spacing w:after="0" w:line="240" w:lineRule="auto"/>
        <w:rPr>
          <w:rFonts w:ascii="Calibri" w:hAnsi="Calibri" w:cs="Calibri"/>
          <w:sz w:val="20"/>
          <w:szCs w:val="20"/>
        </w:rPr>
      </w:pPr>
    </w:p>
    <w:p w14:paraId="636FF70B" w14:textId="590D1E72" w:rsidR="00766B77" w:rsidRPr="005726E2" w:rsidRDefault="00766B77" w:rsidP="00766B77">
      <w:pPr>
        <w:spacing w:after="0" w:line="240" w:lineRule="auto"/>
        <w:rPr>
          <w:rFonts w:ascii="Calibri" w:hAnsi="Calibri" w:cs="Calibri"/>
          <w:sz w:val="20"/>
          <w:szCs w:val="20"/>
        </w:rPr>
      </w:pPr>
      <w:r w:rsidRPr="005726E2">
        <w:rPr>
          <w:rFonts w:ascii="Calibri" w:hAnsi="Calibri" w:cs="Calibri"/>
          <w:sz w:val="20"/>
          <w:szCs w:val="20"/>
        </w:rPr>
        <w:t>Usvajanjem predloženih dopuna Zakona o slobodi pristupa informacijama Republike Srpske osigurava se da osobe s invaliditetom mogu ravnopravno ostvariti svoje pravo na pristup informacijama, kroz ispunjavanje obaveze javnih organa da sve informacije objavljuju i dostavljaju u pristupačnim, mašinski čitljivim formatima. Time se uklanjaju postojeće prepreke i ispunjavaju obaveze iz Konvencije o pravima osoba s invaliditetom, uz potpuno poštivanje načela jednakosti i nediskriminacije.</w:t>
      </w:r>
    </w:p>
    <w:p w14:paraId="476ACF15" w14:textId="067623BB" w:rsidR="00156624" w:rsidRPr="005726E2" w:rsidRDefault="00156624" w:rsidP="008A216A">
      <w:pPr>
        <w:spacing w:after="0" w:line="240" w:lineRule="auto"/>
        <w:rPr>
          <w:rFonts w:ascii="Calibri" w:hAnsi="Calibri" w:cs="Calibri"/>
          <w:sz w:val="20"/>
          <w:szCs w:val="20"/>
        </w:rPr>
      </w:pPr>
    </w:p>
    <w:p w14:paraId="3B192F82" w14:textId="562151F8" w:rsidR="004C1F36" w:rsidRPr="005726E2" w:rsidRDefault="004C1F36" w:rsidP="004C1F36">
      <w:pPr>
        <w:spacing w:after="0" w:line="240" w:lineRule="auto"/>
        <w:rPr>
          <w:rFonts w:ascii="Calibri" w:hAnsi="Calibri" w:cs="Calibri"/>
          <w:sz w:val="20"/>
          <w:szCs w:val="20"/>
        </w:rPr>
      </w:pPr>
      <w:r w:rsidRPr="005726E2">
        <w:rPr>
          <w:rFonts w:ascii="Calibri" w:hAnsi="Calibri" w:cs="Calibri"/>
          <w:sz w:val="20"/>
          <w:szCs w:val="20"/>
        </w:rPr>
        <w:t>Izmjene Zakona o slobodi pristupa informacijama Republike Srpske nisu samo tehničkog, već suštinskog karaktera. Njima se obezbjeđuje usklađivanje sa međunarodnim obavezama Bosne i Hercegovine, unapređuje transparentnost i odgovornost javnih organa, osigurava efikasniji pravni okvir za ostvarivanje prava građana na informacije, i jača povjerenje javnosti u rad institucija.</w:t>
      </w:r>
    </w:p>
    <w:p w14:paraId="50405B54" w14:textId="77777777" w:rsidR="004C1F36" w:rsidRPr="005726E2" w:rsidRDefault="004C1F36" w:rsidP="004C1F36">
      <w:pPr>
        <w:spacing w:after="0" w:line="240" w:lineRule="auto"/>
        <w:rPr>
          <w:rFonts w:ascii="Calibri" w:hAnsi="Calibri" w:cs="Calibri"/>
          <w:sz w:val="20"/>
          <w:szCs w:val="20"/>
        </w:rPr>
      </w:pPr>
    </w:p>
    <w:p w14:paraId="4AF0D301" w14:textId="0380DEBE" w:rsidR="00156624" w:rsidRPr="005726E2" w:rsidRDefault="004C1F36" w:rsidP="008A216A">
      <w:pPr>
        <w:spacing w:after="0" w:line="240" w:lineRule="auto"/>
        <w:rPr>
          <w:rFonts w:ascii="Calibri" w:hAnsi="Calibri" w:cs="Calibri"/>
          <w:sz w:val="20"/>
          <w:szCs w:val="20"/>
        </w:rPr>
      </w:pPr>
      <w:r w:rsidRPr="005726E2">
        <w:rPr>
          <w:rFonts w:ascii="Calibri" w:hAnsi="Calibri" w:cs="Calibri"/>
          <w:sz w:val="20"/>
          <w:szCs w:val="20"/>
        </w:rPr>
        <w:t>Usvajanjem predloženih izmjena i dopuna, Republika Srpska bi se uskladila sa evropskim standardima otvorenosti javne uprave i značajno doprinijela ostvarivanju osnovnog demokratskog načela — da informacije u posjedu javnih organa budu dostupne građanima.</w:t>
      </w:r>
      <w:bookmarkEnd w:id="0"/>
    </w:p>
    <w:sectPr w:rsidR="00156624" w:rsidRPr="005726E2" w:rsidSect="00275F77">
      <w:headerReference w:type="default" r:id="rId13"/>
      <w:type w:val="continuous"/>
      <w:pgSz w:w="11907" w:h="16839" w:code="9"/>
      <w:pgMar w:top="1440" w:right="1440" w:bottom="1440" w:left="1440" w:header="0" w:footer="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652F" w14:textId="77777777" w:rsidR="001421BA" w:rsidRDefault="001421BA" w:rsidP="000C7CE7">
      <w:r>
        <w:separator/>
      </w:r>
    </w:p>
  </w:endnote>
  <w:endnote w:type="continuationSeparator" w:id="0">
    <w:p w14:paraId="7C8FF63A" w14:textId="77777777" w:rsidR="001421BA" w:rsidRDefault="001421BA" w:rsidP="000C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Condense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Oswald">
    <w:altName w:val="Arial Narrow"/>
    <w:charset w:val="00"/>
    <w:family w:val="auto"/>
    <w:pitch w:val="variable"/>
    <w:sig w:usb0="2000020F"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 w:name="Oswald Medium">
    <w:altName w:val="Arial Narrow"/>
    <w:charset w:val="00"/>
    <w:family w:val="auto"/>
    <w:pitch w:val="variable"/>
    <w:sig w:usb0="2000020F" w:usb1="00000000" w:usb2="00000000" w:usb3="00000000" w:csb0="00000197" w:csb1="00000000"/>
  </w:font>
  <w:font w:name="Oswald SemiBold">
    <w:altName w:val="Arial Narrow"/>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E9B0" w14:textId="77777777" w:rsidR="009A1DCF" w:rsidRDefault="009A1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DB3A" w14:textId="77777777" w:rsidR="009A1DCF" w:rsidRDefault="009A1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E0C7" w14:textId="77777777" w:rsidR="009A1DCF" w:rsidRDefault="009A1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EE911" w14:textId="77777777" w:rsidR="001421BA" w:rsidRDefault="001421BA" w:rsidP="000C7CE7">
      <w:r>
        <w:separator/>
      </w:r>
    </w:p>
  </w:footnote>
  <w:footnote w:type="continuationSeparator" w:id="0">
    <w:p w14:paraId="17B32FF7" w14:textId="77777777" w:rsidR="001421BA" w:rsidRDefault="001421BA" w:rsidP="000C7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C2AB" w14:textId="77777777" w:rsidR="009A1DCF" w:rsidRDefault="009A1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4E17" w14:textId="77777777" w:rsidR="009A1DCF" w:rsidRDefault="009A1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8249" w14:textId="11B5061A" w:rsidR="00326E15" w:rsidRDefault="00326E15" w:rsidP="000C7CE7">
    <w:pPr>
      <w:pStyle w:val="Header"/>
      <w:ind w:right="-142"/>
    </w:pPr>
    <w:r>
      <w:rPr>
        <w:noProof/>
      </w:rPr>
      <w:drawing>
        <wp:anchor distT="0" distB="0" distL="114300" distR="114300" simplePos="0" relativeHeight="251659776" behindDoc="0" locked="0" layoutInCell="1" allowOverlap="1" wp14:anchorId="68B7C63F" wp14:editId="75DBBF01">
          <wp:simplePos x="0" y="0"/>
          <wp:positionH relativeFrom="column">
            <wp:posOffset>-1060211</wp:posOffset>
          </wp:positionH>
          <wp:positionV relativeFrom="paragraph">
            <wp:posOffset>-256233</wp:posOffset>
          </wp:positionV>
          <wp:extent cx="8022627" cy="1779421"/>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extLst>
                      <a:ext uri="{28A0092B-C50C-407E-A947-70E740481C1C}">
                        <a14:useLocalDpi xmlns:a14="http://schemas.microsoft.com/office/drawing/2010/main" val="0"/>
                      </a:ext>
                    </a:extLst>
                  </a:blip>
                  <a:stretch>
                    <a:fillRect/>
                  </a:stretch>
                </pic:blipFill>
                <pic:spPr>
                  <a:xfrm>
                    <a:off x="0" y="0"/>
                    <a:ext cx="8022627" cy="1779421"/>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1AAC" w14:textId="77777777" w:rsidR="000C7CE7" w:rsidRDefault="000C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6AEA2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C7A40"/>
    <w:multiLevelType w:val="hybridMultilevel"/>
    <w:tmpl w:val="78E8FF30"/>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2" w15:restartNumberingAfterBreak="0">
    <w:nsid w:val="0EDD7817"/>
    <w:multiLevelType w:val="hybridMultilevel"/>
    <w:tmpl w:val="0EBC9506"/>
    <w:lvl w:ilvl="0" w:tplc="B23C51AE">
      <w:start w:val="1"/>
      <w:numFmt w:val="decimal"/>
      <w:lvlText w:val="%1."/>
      <w:lvlJc w:val="left"/>
      <w:pPr>
        <w:ind w:left="1080" w:hanging="360"/>
      </w:pPr>
      <w:rPr>
        <w:rFonts w:ascii="Open Sans Condensed" w:hAnsi="Open Sans Condensed" w:hint="default"/>
        <w:b/>
        <w:i w:val="0"/>
        <w:caps/>
        <w:color w:val="009FEE"/>
        <w:sz w:val="18"/>
        <w:u w:color="00B0F0"/>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3" w15:restartNumberingAfterBreak="0">
    <w:nsid w:val="0F8E6EED"/>
    <w:multiLevelType w:val="hybridMultilevel"/>
    <w:tmpl w:val="AA90E362"/>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4" w15:restartNumberingAfterBreak="0">
    <w:nsid w:val="14AA03DD"/>
    <w:multiLevelType w:val="hybridMultilevel"/>
    <w:tmpl w:val="C4EC27E2"/>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 w15:restartNumberingAfterBreak="0">
    <w:nsid w:val="3C845448"/>
    <w:multiLevelType w:val="hybridMultilevel"/>
    <w:tmpl w:val="CF2C5FC2"/>
    <w:lvl w:ilvl="0" w:tplc="34D8A92C">
      <w:start w:val="1"/>
      <w:numFmt w:val="bullet"/>
      <w:lvlText w:val=""/>
      <w:lvlJc w:val="left"/>
      <w:pPr>
        <w:ind w:left="1080" w:hanging="360"/>
      </w:pPr>
      <w:rPr>
        <w:rFonts w:ascii="Symbol" w:hAnsi="Symbol" w:hint="default"/>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6" w15:restartNumberingAfterBreak="0">
    <w:nsid w:val="4C843769"/>
    <w:multiLevelType w:val="hybridMultilevel"/>
    <w:tmpl w:val="05FAA7BE"/>
    <w:lvl w:ilvl="0" w:tplc="181A000F">
      <w:start w:val="1"/>
      <w:numFmt w:val="decimal"/>
      <w:lvlText w:val="%1."/>
      <w:lvlJc w:val="left"/>
      <w:pPr>
        <w:ind w:left="1440" w:hanging="360"/>
      </w:pPr>
      <w:rPr>
        <w:rFonts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7" w15:restartNumberingAfterBreak="0">
    <w:nsid w:val="4CA772E2"/>
    <w:multiLevelType w:val="hybridMultilevel"/>
    <w:tmpl w:val="8482D594"/>
    <w:lvl w:ilvl="0" w:tplc="37701888">
      <w:start w:val="1"/>
      <w:numFmt w:val="bullet"/>
      <w:pStyle w:val="ListParagraph"/>
      <w:lvlText w:val=""/>
      <w:lvlJc w:val="left"/>
      <w:pPr>
        <w:ind w:left="1080" w:hanging="360"/>
      </w:pPr>
      <w:rPr>
        <w:rFonts w:ascii="Symbol" w:hAnsi="Symbol" w:hint="default"/>
        <w:b w:val="0"/>
        <w:i w:val="0"/>
        <w:caps/>
        <w:color w:val="009FEE"/>
        <w:sz w:val="22"/>
        <w:u w:color="00B0F0"/>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8" w15:restartNumberingAfterBreak="0">
    <w:nsid w:val="557D717C"/>
    <w:multiLevelType w:val="hybridMultilevel"/>
    <w:tmpl w:val="E08CF0EC"/>
    <w:lvl w:ilvl="0" w:tplc="181A000F">
      <w:start w:val="1"/>
      <w:numFmt w:val="decimal"/>
      <w:lvlText w:val="%1."/>
      <w:lvlJc w:val="left"/>
      <w:pPr>
        <w:ind w:left="1440" w:hanging="360"/>
      </w:pPr>
      <w:rPr>
        <w:rFonts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9" w15:restartNumberingAfterBreak="0">
    <w:nsid w:val="625C2CF6"/>
    <w:multiLevelType w:val="hybridMultilevel"/>
    <w:tmpl w:val="36048EA4"/>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10" w15:restartNumberingAfterBreak="0">
    <w:nsid w:val="63B31C09"/>
    <w:multiLevelType w:val="hybridMultilevel"/>
    <w:tmpl w:val="81AE5600"/>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1" w15:restartNumberingAfterBreak="0">
    <w:nsid w:val="64C8092A"/>
    <w:multiLevelType w:val="hybridMultilevel"/>
    <w:tmpl w:val="F108610C"/>
    <w:lvl w:ilvl="0" w:tplc="1BB4534A">
      <w:start w:val="1"/>
      <w:numFmt w:val="decimal"/>
      <w:pStyle w:val="Bulletparagraph"/>
      <w:lvlText w:val="%1."/>
      <w:lvlJc w:val="left"/>
      <w:pPr>
        <w:ind w:left="1080" w:hanging="360"/>
      </w:pPr>
      <w:rPr>
        <w:rFonts w:ascii="Open Sans Condensed" w:hAnsi="Open Sans Condensed" w:hint="default"/>
        <w:b/>
        <w:i w:val="0"/>
        <w:caps/>
        <w:color w:val="009FEE"/>
        <w:sz w:val="18"/>
        <w:u w:color="00B0F0"/>
      </w:rPr>
    </w:lvl>
    <w:lvl w:ilvl="1" w:tplc="181A0019" w:tentative="1">
      <w:start w:val="1"/>
      <w:numFmt w:val="lowerLetter"/>
      <w:lvlText w:val="%2."/>
      <w:lvlJc w:val="left"/>
      <w:pPr>
        <w:ind w:left="1080" w:hanging="360"/>
      </w:pPr>
    </w:lvl>
    <w:lvl w:ilvl="2" w:tplc="181A001B" w:tentative="1">
      <w:start w:val="1"/>
      <w:numFmt w:val="lowerRoman"/>
      <w:lvlText w:val="%3."/>
      <w:lvlJc w:val="right"/>
      <w:pPr>
        <w:ind w:left="1800" w:hanging="180"/>
      </w:pPr>
    </w:lvl>
    <w:lvl w:ilvl="3" w:tplc="181A000F" w:tentative="1">
      <w:start w:val="1"/>
      <w:numFmt w:val="decimal"/>
      <w:lvlText w:val="%4."/>
      <w:lvlJc w:val="left"/>
      <w:pPr>
        <w:ind w:left="2520" w:hanging="360"/>
      </w:pPr>
    </w:lvl>
    <w:lvl w:ilvl="4" w:tplc="181A0019" w:tentative="1">
      <w:start w:val="1"/>
      <w:numFmt w:val="lowerLetter"/>
      <w:lvlText w:val="%5."/>
      <w:lvlJc w:val="left"/>
      <w:pPr>
        <w:ind w:left="3240" w:hanging="360"/>
      </w:pPr>
    </w:lvl>
    <w:lvl w:ilvl="5" w:tplc="181A001B" w:tentative="1">
      <w:start w:val="1"/>
      <w:numFmt w:val="lowerRoman"/>
      <w:lvlText w:val="%6."/>
      <w:lvlJc w:val="right"/>
      <w:pPr>
        <w:ind w:left="3960" w:hanging="180"/>
      </w:pPr>
    </w:lvl>
    <w:lvl w:ilvl="6" w:tplc="181A000F" w:tentative="1">
      <w:start w:val="1"/>
      <w:numFmt w:val="decimal"/>
      <w:lvlText w:val="%7."/>
      <w:lvlJc w:val="left"/>
      <w:pPr>
        <w:ind w:left="4680" w:hanging="360"/>
      </w:pPr>
    </w:lvl>
    <w:lvl w:ilvl="7" w:tplc="181A0019" w:tentative="1">
      <w:start w:val="1"/>
      <w:numFmt w:val="lowerLetter"/>
      <w:lvlText w:val="%8."/>
      <w:lvlJc w:val="left"/>
      <w:pPr>
        <w:ind w:left="5400" w:hanging="360"/>
      </w:pPr>
    </w:lvl>
    <w:lvl w:ilvl="8" w:tplc="181A001B" w:tentative="1">
      <w:start w:val="1"/>
      <w:numFmt w:val="lowerRoman"/>
      <w:lvlText w:val="%9."/>
      <w:lvlJc w:val="right"/>
      <w:pPr>
        <w:ind w:left="6120" w:hanging="180"/>
      </w:pPr>
    </w:lvl>
  </w:abstractNum>
  <w:abstractNum w:abstractNumId="12" w15:restartNumberingAfterBreak="0">
    <w:nsid w:val="65000D27"/>
    <w:multiLevelType w:val="hybridMultilevel"/>
    <w:tmpl w:val="CAD04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246875">
    <w:abstractNumId w:val="1"/>
  </w:num>
  <w:num w:numId="2" w16cid:durableId="1330715509">
    <w:abstractNumId w:val="6"/>
  </w:num>
  <w:num w:numId="3" w16cid:durableId="2068648980">
    <w:abstractNumId w:val="9"/>
  </w:num>
  <w:num w:numId="4" w16cid:durableId="1533305428">
    <w:abstractNumId w:val="8"/>
  </w:num>
  <w:num w:numId="5" w16cid:durableId="1338193220">
    <w:abstractNumId w:val="3"/>
  </w:num>
  <w:num w:numId="6" w16cid:durableId="912935755">
    <w:abstractNumId w:val="10"/>
  </w:num>
  <w:num w:numId="7" w16cid:durableId="477503199">
    <w:abstractNumId w:val="4"/>
  </w:num>
  <w:num w:numId="8" w16cid:durableId="1499730694">
    <w:abstractNumId w:val="0"/>
  </w:num>
  <w:num w:numId="9" w16cid:durableId="1176961543">
    <w:abstractNumId w:val="7"/>
  </w:num>
  <w:num w:numId="10" w16cid:durableId="755978222">
    <w:abstractNumId w:val="2"/>
  </w:num>
  <w:num w:numId="11" w16cid:durableId="85925124">
    <w:abstractNumId w:val="5"/>
  </w:num>
  <w:num w:numId="12" w16cid:durableId="2035961317">
    <w:abstractNumId w:val="11"/>
  </w:num>
  <w:num w:numId="13" w16cid:durableId="183135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stylePaneFormatFilter w:val="D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71"/>
    <w:rsid w:val="0001766E"/>
    <w:rsid w:val="0009702C"/>
    <w:rsid w:val="000B364E"/>
    <w:rsid w:val="000C7CE7"/>
    <w:rsid w:val="000D150A"/>
    <w:rsid w:val="000F3BA1"/>
    <w:rsid w:val="001370DF"/>
    <w:rsid w:val="001421BA"/>
    <w:rsid w:val="00150F6B"/>
    <w:rsid w:val="00155F10"/>
    <w:rsid w:val="00156624"/>
    <w:rsid w:val="00167A27"/>
    <w:rsid w:val="001813E3"/>
    <w:rsid w:val="001833C5"/>
    <w:rsid w:val="00202057"/>
    <w:rsid w:val="00240487"/>
    <w:rsid w:val="002541D9"/>
    <w:rsid w:val="00275F77"/>
    <w:rsid w:val="002B13E9"/>
    <w:rsid w:val="002D75DE"/>
    <w:rsid w:val="00326E15"/>
    <w:rsid w:val="00346ED4"/>
    <w:rsid w:val="00371E14"/>
    <w:rsid w:val="00424EDD"/>
    <w:rsid w:val="004C1F36"/>
    <w:rsid w:val="004F2999"/>
    <w:rsid w:val="004F432B"/>
    <w:rsid w:val="004F5B2E"/>
    <w:rsid w:val="005054F9"/>
    <w:rsid w:val="00534C32"/>
    <w:rsid w:val="005362CF"/>
    <w:rsid w:val="005479B4"/>
    <w:rsid w:val="005528B7"/>
    <w:rsid w:val="00554517"/>
    <w:rsid w:val="005726E2"/>
    <w:rsid w:val="00581DF5"/>
    <w:rsid w:val="005A687D"/>
    <w:rsid w:val="00613CF0"/>
    <w:rsid w:val="0061470E"/>
    <w:rsid w:val="00637AAD"/>
    <w:rsid w:val="00661B4F"/>
    <w:rsid w:val="00692A33"/>
    <w:rsid w:val="006A482C"/>
    <w:rsid w:val="007630C8"/>
    <w:rsid w:val="00766B77"/>
    <w:rsid w:val="007E238D"/>
    <w:rsid w:val="007F0700"/>
    <w:rsid w:val="00805A4A"/>
    <w:rsid w:val="00827131"/>
    <w:rsid w:val="008770B8"/>
    <w:rsid w:val="008A1AAB"/>
    <w:rsid w:val="008A216A"/>
    <w:rsid w:val="008D188D"/>
    <w:rsid w:val="008E5C36"/>
    <w:rsid w:val="008F76BF"/>
    <w:rsid w:val="009160E2"/>
    <w:rsid w:val="00943A50"/>
    <w:rsid w:val="009715B3"/>
    <w:rsid w:val="009A1B45"/>
    <w:rsid w:val="009A1DCF"/>
    <w:rsid w:val="009A4CD7"/>
    <w:rsid w:val="009E2E1C"/>
    <w:rsid w:val="009F1105"/>
    <w:rsid w:val="009F7E4C"/>
    <w:rsid w:val="00A2587E"/>
    <w:rsid w:val="00A37A71"/>
    <w:rsid w:val="00A42975"/>
    <w:rsid w:val="00A6162F"/>
    <w:rsid w:val="00A6404B"/>
    <w:rsid w:val="00A9795C"/>
    <w:rsid w:val="00B12AA4"/>
    <w:rsid w:val="00B644B2"/>
    <w:rsid w:val="00B664F4"/>
    <w:rsid w:val="00B93E59"/>
    <w:rsid w:val="00BA4CDC"/>
    <w:rsid w:val="00BA779F"/>
    <w:rsid w:val="00BD4CA6"/>
    <w:rsid w:val="00BE06DE"/>
    <w:rsid w:val="00BE5202"/>
    <w:rsid w:val="00C278A2"/>
    <w:rsid w:val="00CA4FB6"/>
    <w:rsid w:val="00CF5009"/>
    <w:rsid w:val="00D008AC"/>
    <w:rsid w:val="00D409FC"/>
    <w:rsid w:val="00D44940"/>
    <w:rsid w:val="00DC2CAE"/>
    <w:rsid w:val="00DF7F1D"/>
    <w:rsid w:val="00E24316"/>
    <w:rsid w:val="00E501FD"/>
    <w:rsid w:val="00E51427"/>
    <w:rsid w:val="00E522D5"/>
    <w:rsid w:val="00E967A4"/>
    <w:rsid w:val="00EB657A"/>
    <w:rsid w:val="00ED130C"/>
    <w:rsid w:val="00F07FEB"/>
    <w:rsid w:val="00F24E84"/>
    <w:rsid w:val="00F32AC4"/>
    <w:rsid w:val="00F67AE6"/>
    <w:rsid w:val="00F84F4E"/>
    <w:rsid w:val="00FB3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09E72"/>
  <w15:docId w15:val="{09CBEA97-CBD5-42AE-A03E-61524133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1" w:qFormat="1"/>
    <w:lsdException w:name="Intense Emphasis" w:uiPriority="11" w:qFormat="1"/>
    <w:lsdException w:name="Subtle Reference" w:uiPriority="31" w:qFormat="1"/>
    <w:lsdException w:name="Intense Reference" w:uiPriority="33"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C7CE7"/>
    <w:pPr>
      <w:jc w:val="both"/>
    </w:pPr>
    <w:rPr>
      <w:sz w:val="18"/>
      <w:lang w:val="sr-Latn-BA"/>
    </w:rPr>
  </w:style>
  <w:style w:type="paragraph" w:styleId="Heading1">
    <w:name w:val="heading 1"/>
    <w:aliases w:val="Naslov 2"/>
    <w:basedOn w:val="Normal"/>
    <w:next w:val="Normal"/>
    <w:link w:val="Heading1Char"/>
    <w:uiPriority w:val="1"/>
    <w:qFormat/>
    <w:rsid w:val="007630C8"/>
    <w:pPr>
      <w:keepNext/>
      <w:keepLines/>
      <w:spacing w:before="240" w:after="0"/>
      <w:outlineLvl w:val="0"/>
    </w:pPr>
    <w:rPr>
      <w:rFonts w:ascii="Open Sans" w:eastAsiaTheme="majorEastAsia" w:hAnsi="Open Sans" w:cs="Open Sans"/>
      <w:b/>
      <w:color w:val="0D0D0D" w:themeColor="text1" w:themeTint="F2"/>
      <w:sz w:val="23"/>
      <w:szCs w:val="23"/>
    </w:rPr>
  </w:style>
  <w:style w:type="paragraph" w:styleId="Heading2">
    <w:name w:val="heading 2"/>
    <w:aliases w:val="Naslov 3"/>
    <w:basedOn w:val="Heading1"/>
    <w:next w:val="Normal"/>
    <w:link w:val="Heading2Char"/>
    <w:uiPriority w:val="1"/>
    <w:unhideWhenUsed/>
    <w:qFormat/>
    <w:rsid w:val="007630C8"/>
    <w:pPr>
      <w:outlineLvl w:val="1"/>
    </w:pPr>
    <w:rPr>
      <w:color w:val="7F7F7F" w:themeColor="text1" w:themeTint="80"/>
    </w:rPr>
  </w:style>
  <w:style w:type="paragraph" w:styleId="Heading3">
    <w:name w:val="heading 3"/>
    <w:basedOn w:val="Normal"/>
    <w:next w:val="Normal"/>
    <w:link w:val="Heading3Char"/>
    <w:semiHidden/>
    <w:rsid w:val="007630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A71"/>
  </w:style>
  <w:style w:type="paragraph" w:styleId="Footer">
    <w:name w:val="footer"/>
    <w:basedOn w:val="Normal"/>
    <w:link w:val="FooterChar"/>
    <w:uiPriority w:val="99"/>
    <w:unhideWhenUsed/>
    <w:rsid w:val="00A37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A71"/>
  </w:style>
  <w:style w:type="paragraph" w:styleId="BalloonText">
    <w:name w:val="Balloon Text"/>
    <w:basedOn w:val="Normal"/>
    <w:link w:val="BalloonTextChar"/>
    <w:uiPriority w:val="99"/>
    <w:semiHidden/>
    <w:unhideWhenUsed/>
    <w:rsid w:val="00A37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A71"/>
    <w:rPr>
      <w:rFonts w:ascii="Tahoma" w:hAnsi="Tahoma" w:cs="Tahoma"/>
      <w:sz w:val="16"/>
      <w:szCs w:val="16"/>
    </w:rPr>
  </w:style>
  <w:style w:type="character" w:styleId="Strong">
    <w:name w:val="Strong"/>
    <w:basedOn w:val="DefaultParagraphFont"/>
    <w:uiPriority w:val="22"/>
    <w:qFormat/>
    <w:rsid w:val="005528B7"/>
    <w:rPr>
      <w:b/>
      <w:bCs/>
    </w:rPr>
  </w:style>
  <w:style w:type="paragraph" w:styleId="Title">
    <w:name w:val="Title"/>
    <w:aliases w:val="Naslov 1"/>
    <w:basedOn w:val="Normal"/>
    <w:next w:val="Normal"/>
    <w:link w:val="TitleChar"/>
    <w:autoRedefine/>
    <w:qFormat/>
    <w:rsid w:val="001833C5"/>
    <w:pPr>
      <w:spacing w:before="120" w:after="240"/>
    </w:pPr>
    <w:rPr>
      <w:rFonts w:ascii="Oswald Medium" w:hAnsi="Oswald Medium"/>
      <w:b/>
      <w:sz w:val="56"/>
      <w:szCs w:val="56"/>
    </w:rPr>
  </w:style>
  <w:style w:type="character" w:customStyle="1" w:styleId="TitleChar">
    <w:name w:val="Title Char"/>
    <w:aliases w:val="Naslov 1 Char"/>
    <w:basedOn w:val="DefaultParagraphFont"/>
    <w:link w:val="Title"/>
    <w:rsid w:val="000B364E"/>
    <w:rPr>
      <w:rFonts w:ascii="Oswald Medium" w:hAnsi="Oswald Medium"/>
      <w:b/>
      <w:sz w:val="56"/>
      <w:szCs w:val="56"/>
    </w:rPr>
  </w:style>
  <w:style w:type="character" w:customStyle="1" w:styleId="Heading1Char">
    <w:name w:val="Heading 1 Char"/>
    <w:aliases w:val="Naslov 2 Char"/>
    <w:basedOn w:val="DefaultParagraphFont"/>
    <w:link w:val="Heading1"/>
    <w:uiPriority w:val="1"/>
    <w:rsid w:val="00637AAD"/>
    <w:rPr>
      <w:rFonts w:ascii="Open Sans" w:eastAsiaTheme="majorEastAsia" w:hAnsi="Open Sans" w:cs="Open Sans"/>
      <w:b/>
      <w:color w:val="0D0D0D" w:themeColor="text1" w:themeTint="F2"/>
      <w:sz w:val="23"/>
      <w:szCs w:val="23"/>
    </w:rPr>
  </w:style>
  <w:style w:type="paragraph" w:styleId="Subtitle">
    <w:name w:val="Subtitle"/>
    <w:aliases w:val="Naslov 2 (istaknuto)"/>
    <w:basedOn w:val="Heading1"/>
    <w:next w:val="Normal"/>
    <w:link w:val="SubtitleChar"/>
    <w:autoRedefine/>
    <w:uiPriority w:val="1"/>
    <w:qFormat/>
    <w:rsid w:val="00827131"/>
    <w:pPr>
      <w:spacing w:after="240"/>
    </w:pPr>
    <w:rPr>
      <w:rFonts w:ascii="Oswald SemiBold" w:hAnsi="Oswald SemiBold"/>
      <w:b w:val="0"/>
      <w:bCs/>
      <w:caps/>
      <w:sz w:val="26"/>
      <w:szCs w:val="26"/>
    </w:rPr>
  </w:style>
  <w:style w:type="character" w:customStyle="1" w:styleId="SubtitleChar">
    <w:name w:val="Subtitle Char"/>
    <w:aliases w:val="Naslov 2 (istaknuto) Char"/>
    <w:basedOn w:val="DefaultParagraphFont"/>
    <w:link w:val="Subtitle"/>
    <w:uiPriority w:val="1"/>
    <w:rsid w:val="00827131"/>
    <w:rPr>
      <w:rFonts w:ascii="Oswald SemiBold" w:eastAsiaTheme="majorEastAsia" w:hAnsi="Oswald SemiBold" w:cs="Open Sans"/>
      <w:bCs/>
      <w:caps/>
      <w:color w:val="0D0D0D" w:themeColor="text1" w:themeTint="F2"/>
      <w:sz w:val="26"/>
      <w:szCs w:val="26"/>
      <w:lang w:val="sr-Latn-BA"/>
    </w:rPr>
  </w:style>
  <w:style w:type="character" w:customStyle="1" w:styleId="Heading2Char">
    <w:name w:val="Heading 2 Char"/>
    <w:aliases w:val="Naslov 3 Char"/>
    <w:basedOn w:val="DefaultParagraphFont"/>
    <w:link w:val="Heading2"/>
    <w:uiPriority w:val="1"/>
    <w:rsid w:val="00637AAD"/>
    <w:rPr>
      <w:rFonts w:ascii="Open Sans" w:eastAsiaTheme="majorEastAsia" w:hAnsi="Open Sans" w:cs="Open Sans"/>
      <w:b/>
      <w:color w:val="7F7F7F" w:themeColor="text1" w:themeTint="80"/>
      <w:sz w:val="23"/>
      <w:szCs w:val="23"/>
    </w:rPr>
  </w:style>
  <w:style w:type="character" w:customStyle="1" w:styleId="Heading3Char">
    <w:name w:val="Heading 3 Char"/>
    <w:basedOn w:val="DefaultParagraphFont"/>
    <w:link w:val="Heading3"/>
    <w:semiHidden/>
    <w:rsid w:val="00637AAD"/>
    <w:rPr>
      <w:rFonts w:asciiTheme="majorHAnsi" w:eastAsiaTheme="majorEastAsia" w:hAnsiTheme="majorHAnsi" w:cstheme="majorBidi"/>
      <w:color w:val="243F60" w:themeColor="accent1" w:themeShade="7F"/>
      <w:sz w:val="24"/>
      <w:szCs w:val="24"/>
    </w:rPr>
  </w:style>
  <w:style w:type="paragraph" w:styleId="ListParagraph">
    <w:name w:val="List Paragraph"/>
    <w:basedOn w:val="ListBullet"/>
    <w:autoRedefine/>
    <w:uiPriority w:val="32"/>
    <w:qFormat/>
    <w:rsid w:val="008D188D"/>
    <w:pPr>
      <w:numPr>
        <w:numId w:val="9"/>
      </w:numPr>
    </w:pPr>
  </w:style>
  <w:style w:type="paragraph" w:customStyle="1" w:styleId="Bulletparagraph">
    <w:name w:val="Bullet paragraph"/>
    <w:basedOn w:val="ListParagraph"/>
    <w:autoRedefine/>
    <w:uiPriority w:val="32"/>
    <w:qFormat/>
    <w:rsid w:val="000B364E"/>
    <w:pPr>
      <w:numPr>
        <w:numId w:val="12"/>
      </w:numPr>
    </w:pPr>
  </w:style>
  <w:style w:type="paragraph" w:styleId="ListBullet">
    <w:name w:val="List Bullet"/>
    <w:basedOn w:val="Normal"/>
    <w:uiPriority w:val="99"/>
    <w:semiHidden/>
    <w:unhideWhenUsed/>
    <w:rsid w:val="008D188D"/>
    <w:pPr>
      <w:numPr>
        <w:numId w:val="8"/>
      </w:numPr>
      <w:contextualSpacing/>
    </w:pPr>
  </w:style>
  <w:style w:type="table" w:styleId="TableGrid">
    <w:name w:val="Table Grid"/>
    <w:basedOn w:val="TableNormal"/>
    <w:uiPriority w:val="59"/>
    <w:rsid w:val="000C7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 BiH">
      <a:majorFont>
        <a:latin typeface="Oswa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3606</Words>
  <Characters>20556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dc:creator>
  <cp:lastModifiedBy>Emsad Dizdarević (TI BIH)</cp:lastModifiedBy>
  <cp:revision>8</cp:revision>
  <cp:lastPrinted>2021-10-04T12:30:00Z</cp:lastPrinted>
  <dcterms:created xsi:type="dcterms:W3CDTF">2026-02-10T12:21:00Z</dcterms:created>
  <dcterms:modified xsi:type="dcterms:W3CDTF">2026-02-10T12:52:00Z</dcterms:modified>
</cp:coreProperties>
</file>