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E12F" w14:textId="04A8A607" w:rsidR="006333FD" w:rsidRPr="005227C5" w:rsidRDefault="006333FD" w:rsidP="006333FD">
      <w:pPr>
        <w:rPr>
          <w:rFonts w:ascii="Arial" w:hAnsi="Arial" w:cs="Arial"/>
          <w:sz w:val="20"/>
          <w:szCs w:val="20"/>
          <w:lang w:val="sr-Latn-BA"/>
        </w:rPr>
      </w:pPr>
      <w:r w:rsidRPr="005227C5">
        <w:rPr>
          <w:rFonts w:ascii="Arial" w:hAnsi="Arial" w:cs="Arial"/>
          <w:b/>
          <w:sz w:val="20"/>
          <w:szCs w:val="20"/>
          <w:lang w:val="sr-Latn-BA"/>
        </w:rPr>
        <w:t>Datum</w:t>
      </w:r>
      <w:r w:rsidRPr="005227C5">
        <w:rPr>
          <w:rFonts w:ascii="Arial" w:hAnsi="Arial" w:cs="Arial"/>
          <w:sz w:val="20"/>
          <w:szCs w:val="20"/>
          <w:lang w:val="sr-Latn-BA"/>
        </w:rPr>
        <w:t xml:space="preserve">: </w:t>
      </w:r>
      <w:r w:rsidR="005A376D">
        <w:rPr>
          <w:rFonts w:ascii="Arial" w:hAnsi="Arial" w:cs="Arial"/>
          <w:sz w:val="20"/>
          <w:szCs w:val="20"/>
          <w:lang w:val="sr-Latn-BA"/>
        </w:rPr>
        <w:t>9</w:t>
      </w:r>
      <w:r w:rsidRPr="005227C5">
        <w:rPr>
          <w:rFonts w:ascii="Arial" w:hAnsi="Arial" w:cs="Arial"/>
          <w:sz w:val="20"/>
          <w:szCs w:val="20"/>
          <w:lang w:val="sr-Latn-BA"/>
        </w:rPr>
        <w:t>.</w:t>
      </w:r>
      <w:r w:rsidR="005A376D">
        <w:rPr>
          <w:rFonts w:ascii="Arial" w:hAnsi="Arial" w:cs="Arial"/>
          <w:sz w:val="20"/>
          <w:szCs w:val="20"/>
          <w:lang w:val="sr-Latn-BA"/>
        </w:rPr>
        <w:t>2</w:t>
      </w:r>
      <w:r w:rsidRPr="005227C5">
        <w:rPr>
          <w:rFonts w:ascii="Arial" w:hAnsi="Arial" w:cs="Arial"/>
          <w:sz w:val="20"/>
          <w:szCs w:val="20"/>
          <w:lang w:val="sr-Latn-BA"/>
        </w:rPr>
        <w:t>.2021.</w:t>
      </w:r>
      <w:r w:rsidRPr="005227C5">
        <w:rPr>
          <w:rFonts w:ascii="Arial" w:hAnsi="Arial" w:cs="Arial"/>
          <w:b/>
          <w:sz w:val="20"/>
          <w:szCs w:val="20"/>
          <w:lang w:val="sr-Latn-BA"/>
        </w:rPr>
        <w:br/>
        <w:t xml:space="preserve">Broj: </w:t>
      </w:r>
      <w:r w:rsidRPr="005227C5">
        <w:rPr>
          <w:rFonts w:ascii="Arial" w:hAnsi="Arial" w:cs="Arial"/>
          <w:sz w:val="20"/>
          <w:szCs w:val="20"/>
          <w:lang w:val="sr-Latn-BA"/>
        </w:rPr>
        <w:t>02-06-8</w:t>
      </w:r>
      <w:r w:rsidR="00BF77B8" w:rsidRPr="005227C5">
        <w:rPr>
          <w:rFonts w:ascii="Arial" w:hAnsi="Arial" w:cs="Arial"/>
          <w:sz w:val="20"/>
          <w:szCs w:val="20"/>
          <w:lang w:val="sr-Latn-BA"/>
        </w:rPr>
        <w:t>3</w:t>
      </w:r>
      <w:r w:rsidR="005A376D">
        <w:rPr>
          <w:rFonts w:ascii="Arial" w:hAnsi="Arial" w:cs="Arial"/>
          <w:sz w:val="20"/>
          <w:szCs w:val="20"/>
          <w:lang w:val="sr-Latn-BA"/>
        </w:rPr>
        <w:t>1</w:t>
      </w:r>
    </w:p>
    <w:p w14:paraId="0C6694FB" w14:textId="77777777" w:rsidR="007860E2" w:rsidRPr="005227C5" w:rsidRDefault="007860E2" w:rsidP="007860E2">
      <w:pPr>
        <w:jc w:val="right"/>
        <w:rPr>
          <w:rFonts w:ascii="Arial" w:hAnsi="Arial" w:cs="Arial"/>
          <w:b/>
          <w:lang w:val="sr-Latn-BA"/>
        </w:rPr>
      </w:pPr>
    </w:p>
    <w:p w14:paraId="782D16BA" w14:textId="0B38147A" w:rsidR="005227C5" w:rsidRPr="005227C5" w:rsidRDefault="00FB66C0" w:rsidP="005227C5">
      <w:pPr>
        <w:jc w:val="center"/>
        <w:rPr>
          <w:rFonts w:ascii="Arial" w:hAnsi="Arial" w:cs="Arial"/>
          <w:b/>
          <w:sz w:val="28"/>
          <w:szCs w:val="28"/>
          <w:lang w:val="sr-Latn-BA"/>
        </w:rPr>
      </w:pPr>
      <w:r w:rsidRPr="00FB66C0">
        <w:rPr>
          <w:rFonts w:ascii="Arial" w:hAnsi="Arial" w:cs="Arial"/>
          <w:b/>
          <w:sz w:val="28"/>
          <w:szCs w:val="28"/>
          <w:lang w:val="sr-Latn-BA"/>
        </w:rPr>
        <w:t>Organizacije civilnog društva pisale Ministarstvu pravde BIH, traže izmjene Zakona o slobodan pristup informacijama</w:t>
      </w:r>
    </w:p>
    <w:p w14:paraId="3673ABA1" w14:textId="77777777" w:rsidR="00F34005" w:rsidRDefault="00F34005" w:rsidP="00F34005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Javne institucije u Bosni i Hercegovini trenutno nemaju zakonsku obavezu da objavljuju informacije od javnog interesa a borba građana, nevladinih organizacija i medija za njihovo objavljivanje često traje godinama. Zbog toga su o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rganizacije civilnog društva u </w:t>
      </w:r>
      <w:r>
        <w:rPr>
          <w:rFonts w:ascii="Arial" w:hAnsi="Arial" w:cs="Arial"/>
          <w:sz w:val="20"/>
          <w:szCs w:val="20"/>
          <w:lang w:val="bs-Latn-BA"/>
        </w:rPr>
        <w:t>BiH uputile inicijativu nadležnim institucijama sa zahtjevom da se što prije pristupi izmjenama Zakona o slobodi pristupa informacijama BiH.</w:t>
      </w:r>
    </w:p>
    <w:p w14:paraId="0E8C0E8A" w14:textId="6B744AF0" w:rsidR="00F34005" w:rsidRDefault="00F34005" w:rsidP="00F34005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Osnovni cilj inicijative jeste da se u zakon uvede princip </w:t>
      </w:r>
      <w:r w:rsidRPr="009877B6">
        <w:rPr>
          <w:rFonts w:ascii="Arial" w:hAnsi="Arial" w:cs="Arial"/>
          <w:b/>
          <w:sz w:val="20"/>
          <w:szCs w:val="20"/>
          <w:lang w:val="bs-Latn-BA"/>
        </w:rPr>
        <w:t>proaktivne transparentnosti</w:t>
      </w:r>
      <w:r>
        <w:rPr>
          <w:rFonts w:ascii="Arial" w:hAnsi="Arial" w:cs="Arial"/>
          <w:sz w:val="20"/>
          <w:szCs w:val="20"/>
          <w:lang w:val="bs-Latn-BA"/>
        </w:rPr>
        <w:t xml:space="preserve"> gdje bi se uspostavili jasni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standard</w:t>
      </w:r>
      <w:r>
        <w:rPr>
          <w:rFonts w:ascii="Arial" w:hAnsi="Arial" w:cs="Arial"/>
          <w:sz w:val="20"/>
          <w:szCs w:val="20"/>
          <w:lang w:val="bs-Latn-BA"/>
        </w:rPr>
        <w:t xml:space="preserve">i 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koji uključuju </w:t>
      </w:r>
      <w:r>
        <w:rPr>
          <w:rFonts w:ascii="Arial" w:hAnsi="Arial" w:cs="Arial"/>
          <w:sz w:val="20"/>
          <w:szCs w:val="20"/>
          <w:lang w:val="bs-Latn-BA"/>
        </w:rPr>
        <w:t xml:space="preserve">i </w:t>
      </w:r>
      <w:r w:rsidRPr="009F3C65">
        <w:rPr>
          <w:rFonts w:ascii="Arial" w:hAnsi="Arial" w:cs="Arial"/>
          <w:sz w:val="20"/>
          <w:szCs w:val="20"/>
          <w:lang w:val="bs-Latn-BA"/>
        </w:rPr>
        <w:t>katalog informacija koje će</w:t>
      </w:r>
      <w:r>
        <w:rPr>
          <w:rFonts w:ascii="Arial" w:hAnsi="Arial" w:cs="Arial"/>
          <w:sz w:val="20"/>
          <w:szCs w:val="20"/>
          <w:lang w:val="bs-Latn-BA"/>
        </w:rPr>
        <w:t xml:space="preserve"> sve javne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institucije </w:t>
      </w:r>
      <w:r>
        <w:rPr>
          <w:rFonts w:ascii="Arial" w:hAnsi="Arial" w:cs="Arial"/>
          <w:sz w:val="20"/>
          <w:szCs w:val="20"/>
          <w:lang w:val="bs-Latn-BA"/>
        </w:rPr>
        <w:t xml:space="preserve">morati </w:t>
      </w:r>
      <w:r w:rsidRPr="009F3C65">
        <w:rPr>
          <w:rFonts w:ascii="Arial" w:hAnsi="Arial" w:cs="Arial"/>
          <w:sz w:val="20"/>
          <w:szCs w:val="20"/>
          <w:lang w:val="bs-Latn-BA"/>
        </w:rPr>
        <w:t>objavljivati na svojim internet stranicama. Pored toga,</w:t>
      </w:r>
      <w:r>
        <w:rPr>
          <w:rFonts w:ascii="Arial" w:hAnsi="Arial" w:cs="Arial"/>
          <w:sz w:val="20"/>
          <w:szCs w:val="20"/>
          <w:lang w:val="bs-Latn-BA"/>
        </w:rPr>
        <w:t xml:space="preserve"> ovaj princip 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predviđa </w:t>
      </w:r>
      <w:r>
        <w:rPr>
          <w:rFonts w:ascii="Arial" w:hAnsi="Arial" w:cs="Arial"/>
          <w:sz w:val="20"/>
          <w:szCs w:val="20"/>
          <w:lang w:val="bs-Latn-BA"/>
        </w:rPr>
        <w:t xml:space="preserve">i </w:t>
      </w:r>
      <w:r w:rsidRPr="009F3C65">
        <w:rPr>
          <w:rFonts w:ascii="Arial" w:hAnsi="Arial" w:cs="Arial"/>
          <w:sz w:val="20"/>
          <w:szCs w:val="20"/>
          <w:lang w:val="bs-Latn-BA"/>
        </w:rPr>
        <w:t>dosljedn</w:t>
      </w:r>
      <w:r>
        <w:rPr>
          <w:rFonts w:ascii="Arial" w:hAnsi="Arial" w:cs="Arial"/>
          <w:sz w:val="20"/>
          <w:szCs w:val="20"/>
          <w:lang w:val="bs-Latn-BA"/>
        </w:rPr>
        <w:t>u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primjen</w:t>
      </w:r>
      <w:r>
        <w:rPr>
          <w:rFonts w:ascii="Arial" w:hAnsi="Arial" w:cs="Arial"/>
          <w:sz w:val="20"/>
          <w:szCs w:val="20"/>
          <w:lang w:val="bs-Latn-BA"/>
        </w:rPr>
        <w:t xml:space="preserve">u 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zakona kroz jačanje kapaciteta državnih službenika </w:t>
      </w:r>
      <w:r>
        <w:rPr>
          <w:rFonts w:ascii="Arial" w:hAnsi="Arial" w:cs="Arial"/>
          <w:sz w:val="20"/>
          <w:szCs w:val="20"/>
          <w:lang w:val="bs-Latn-BA"/>
        </w:rPr>
        <w:t>koji postupaju po zakonu,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ali i uspostavljenje djelotvornog nadzora nad poštovanjem zakona </w:t>
      </w:r>
      <w:r>
        <w:rPr>
          <w:rFonts w:ascii="Arial" w:hAnsi="Arial" w:cs="Arial"/>
          <w:sz w:val="20"/>
          <w:szCs w:val="20"/>
          <w:lang w:val="bs-Latn-BA"/>
        </w:rPr>
        <w:t>i uvođenjem</w:t>
      </w:r>
      <w:r w:rsidR="00115928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sankcija za njegovo kršenje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. </w:t>
      </w:r>
    </w:p>
    <w:p w14:paraId="2E168FD0" w14:textId="77777777" w:rsidR="00F34005" w:rsidRDefault="00F34005" w:rsidP="00F34005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U BiH trenutno javne institucije ne objavljuju brojne informacije o trošenju budžetskog novca, javna preduzeća kriju podatke o poslovanju, a pravosudne institucije informacije o završenim sudskim procesima. Većina ovih informacija trebale bi biti javno objavljene jer dugogodišnji sudski procesi za njihovo dostavljanje onemogućavaju pravovremenu reakciju javnosti zbog čega često nastaje šteta po interes građana. </w:t>
      </w:r>
    </w:p>
    <w:p w14:paraId="3297E393" w14:textId="217E2515" w:rsidR="00F34005" w:rsidRDefault="00F34005" w:rsidP="00F34005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Zato o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rganizacije civilnog društva podsjećaju da se jedna od predviđenih mjera </w:t>
      </w:r>
      <w:r w:rsidRPr="009F3C65">
        <w:rPr>
          <w:rFonts w:ascii="Arial" w:hAnsi="Arial" w:cs="Arial"/>
          <w:b/>
          <w:bCs/>
          <w:sz w:val="20"/>
          <w:szCs w:val="20"/>
          <w:lang w:val="bs-Latn-BA"/>
        </w:rPr>
        <w:t>St</w:t>
      </w:r>
      <w:r>
        <w:rPr>
          <w:rFonts w:ascii="Arial" w:hAnsi="Arial" w:cs="Arial"/>
          <w:b/>
          <w:bCs/>
          <w:sz w:val="20"/>
          <w:szCs w:val="20"/>
          <w:lang w:val="bs-Latn-BA"/>
        </w:rPr>
        <w:t>r</w:t>
      </w:r>
      <w:r w:rsidRPr="009F3C65">
        <w:rPr>
          <w:rFonts w:ascii="Arial" w:hAnsi="Arial" w:cs="Arial"/>
          <w:b/>
          <w:bCs/>
          <w:sz w:val="20"/>
          <w:szCs w:val="20"/>
          <w:lang w:val="bs-Latn-BA"/>
        </w:rPr>
        <w:t>ateškog okvira za reformu javne uprave za period 2018-2022</w:t>
      </w:r>
      <w:r w:rsidR="00115928">
        <w:rPr>
          <w:rFonts w:ascii="Arial" w:hAnsi="Arial" w:cs="Arial"/>
          <w:b/>
          <w:bCs/>
          <w:sz w:val="20"/>
          <w:szCs w:val="20"/>
          <w:lang w:val="bs-Latn-BA"/>
        </w:rPr>
        <w:t xml:space="preserve"> 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odnosi </w:t>
      </w:r>
      <w:r>
        <w:rPr>
          <w:rFonts w:ascii="Arial" w:hAnsi="Arial" w:cs="Arial"/>
          <w:sz w:val="20"/>
          <w:szCs w:val="20"/>
          <w:lang w:val="bs-Latn-BA"/>
        </w:rPr>
        <w:t xml:space="preserve">upravo </w:t>
      </w:r>
      <w:r w:rsidRPr="009F3C65">
        <w:rPr>
          <w:rFonts w:ascii="Arial" w:hAnsi="Arial" w:cs="Arial"/>
          <w:sz w:val="20"/>
          <w:szCs w:val="20"/>
          <w:lang w:val="bs-Latn-BA"/>
        </w:rPr>
        <w:t>na povećanje dostupnosti informacija</w:t>
      </w:r>
      <w:r>
        <w:rPr>
          <w:rFonts w:ascii="Arial" w:hAnsi="Arial" w:cs="Arial"/>
          <w:sz w:val="20"/>
          <w:szCs w:val="20"/>
          <w:lang w:val="bs-Latn-BA"/>
        </w:rPr>
        <w:t xml:space="preserve"> gdje bi se trebao uvažavati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9F3C65">
        <w:rPr>
          <w:rFonts w:ascii="Arial" w:hAnsi="Arial" w:cs="Arial"/>
          <w:b/>
          <w:bCs/>
          <w:sz w:val="20"/>
          <w:szCs w:val="20"/>
          <w:lang w:val="bs-Latn-BA"/>
        </w:rPr>
        <w:t>princip maksimalne transparentnosti</w:t>
      </w:r>
      <w:r w:rsidRPr="009F3C65">
        <w:rPr>
          <w:rFonts w:ascii="Arial" w:hAnsi="Arial" w:cs="Arial"/>
          <w:sz w:val="20"/>
          <w:szCs w:val="20"/>
          <w:lang w:val="bs-Latn-BA"/>
        </w:rPr>
        <w:t>.</w:t>
      </w:r>
      <w:r w:rsidR="00115928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Takođe, BiH</w:t>
      </w:r>
      <w:r w:rsidR="00115928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9F3C65">
        <w:rPr>
          <w:rFonts w:ascii="Arial" w:hAnsi="Arial" w:cs="Arial"/>
          <w:sz w:val="20"/>
          <w:szCs w:val="20"/>
          <w:lang w:val="bs-Latn-BA"/>
        </w:rPr>
        <w:t>je 2014. godine pristupila Inicijativi Partnerstvo za otvorenu vlast (OGP Inicijativa) koja se zasniva na ideji da je otvorena vlast dostupnija</w:t>
      </w:r>
      <w:r>
        <w:rPr>
          <w:rFonts w:ascii="Arial" w:hAnsi="Arial" w:cs="Arial"/>
          <w:sz w:val="20"/>
          <w:szCs w:val="20"/>
          <w:lang w:val="bs-Latn-BA"/>
        </w:rPr>
        <w:t xml:space="preserve"> i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odgovornija prema građanima</w:t>
      </w:r>
      <w:r>
        <w:rPr>
          <w:rFonts w:ascii="Arial" w:hAnsi="Arial" w:cs="Arial"/>
          <w:sz w:val="20"/>
          <w:szCs w:val="20"/>
          <w:lang w:val="bs-Latn-BA"/>
        </w:rPr>
        <w:t>. BiH je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još 2012. godine ratifikovala </w:t>
      </w:r>
      <w:r w:rsidRPr="009F3C65">
        <w:rPr>
          <w:rFonts w:ascii="Arial" w:hAnsi="Arial" w:cs="Arial"/>
          <w:b/>
          <w:bCs/>
          <w:sz w:val="20"/>
          <w:szCs w:val="20"/>
          <w:lang w:val="bs-Latn-BA"/>
        </w:rPr>
        <w:t>Konvenciju Savjeta Evrope o pristupu službenim dokumentima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koja ohrabruje javne vlast da na sopstvenu in</w:t>
      </w:r>
      <w:r>
        <w:rPr>
          <w:rFonts w:ascii="Arial" w:hAnsi="Arial" w:cs="Arial"/>
          <w:sz w:val="20"/>
          <w:szCs w:val="20"/>
          <w:lang w:val="bs-Latn-BA"/>
        </w:rPr>
        <w:t>i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cijativu objave službene dokumente kad je god to moguće promovišući </w:t>
      </w:r>
      <w:r>
        <w:rPr>
          <w:rFonts w:ascii="Arial" w:hAnsi="Arial" w:cs="Arial"/>
          <w:sz w:val="20"/>
          <w:szCs w:val="20"/>
          <w:lang w:val="bs-Latn-BA"/>
        </w:rPr>
        <w:t>tako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 transparen</w:t>
      </w:r>
      <w:r>
        <w:rPr>
          <w:rFonts w:ascii="Arial" w:hAnsi="Arial" w:cs="Arial"/>
          <w:sz w:val="20"/>
          <w:szCs w:val="20"/>
          <w:lang w:val="bs-Latn-BA"/>
        </w:rPr>
        <w:t xml:space="preserve">tan i efikasan rad javne uprave. </w:t>
      </w:r>
    </w:p>
    <w:p w14:paraId="08023D0C" w14:textId="77777777" w:rsidR="00F34005" w:rsidRPr="009F3C65" w:rsidRDefault="00F34005" w:rsidP="00F34005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Zato o</w:t>
      </w:r>
      <w:r w:rsidRPr="009F3C65">
        <w:rPr>
          <w:rFonts w:ascii="Arial" w:hAnsi="Arial" w:cs="Arial"/>
          <w:sz w:val="20"/>
          <w:szCs w:val="20"/>
          <w:lang w:val="bs-Latn-BA"/>
        </w:rPr>
        <w:t>rganizacije civilnog društva</w:t>
      </w:r>
      <w:r>
        <w:rPr>
          <w:rFonts w:ascii="Arial" w:hAnsi="Arial" w:cs="Arial"/>
          <w:sz w:val="20"/>
          <w:szCs w:val="20"/>
          <w:lang w:val="bs-Latn-BA"/>
        </w:rPr>
        <w:t xml:space="preserve"> iz BiH pozivaju ovlašt</w:t>
      </w:r>
      <w:r w:rsidRPr="009F3C65">
        <w:rPr>
          <w:rFonts w:ascii="Arial" w:hAnsi="Arial" w:cs="Arial"/>
          <w:sz w:val="20"/>
          <w:szCs w:val="20"/>
          <w:lang w:val="bs-Latn-BA"/>
        </w:rPr>
        <w:t>ene predlagače na svim nivoima vlasti, a u prvom redu Ministarstvo pravde BiH, da pripreme prijedlog novog Zakona o slobodi prist</w:t>
      </w:r>
      <w:r>
        <w:rPr>
          <w:rFonts w:ascii="Arial" w:hAnsi="Arial" w:cs="Arial"/>
          <w:sz w:val="20"/>
          <w:szCs w:val="20"/>
          <w:lang w:val="bs-Latn-BA"/>
        </w:rPr>
        <w:t>u</w:t>
      </w:r>
      <w:r w:rsidRPr="009F3C65">
        <w:rPr>
          <w:rFonts w:ascii="Arial" w:hAnsi="Arial" w:cs="Arial"/>
          <w:sz w:val="20"/>
          <w:szCs w:val="20"/>
          <w:lang w:val="bs-Latn-BA"/>
        </w:rPr>
        <w:t>pa informacijama uvažavajući SIGMA-ine principe za javnu upravu</w:t>
      </w:r>
      <w:r>
        <w:rPr>
          <w:rFonts w:ascii="Arial" w:hAnsi="Arial" w:cs="Arial"/>
          <w:sz w:val="20"/>
          <w:szCs w:val="20"/>
          <w:lang w:val="bs-Latn-BA"/>
        </w:rPr>
        <w:t xml:space="preserve"> koji se odnose upravo na proaktivnu transparentnost</w:t>
      </w:r>
      <w:r w:rsidRPr="009F3C65">
        <w:rPr>
          <w:rFonts w:ascii="Arial" w:hAnsi="Arial" w:cs="Arial"/>
          <w:sz w:val="20"/>
          <w:szCs w:val="20"/>
          <w:lang w:val="bs-Latn-BA"/>
        </w:rPr>
        <w:t>, kao i Konvenciju Savjeta Evrope o pristupu službenim dokumentima</w:t>
      </w:r>
      <w:r>
        <w:rPr>
          <w:rFonts w:ascii="Arial" w:hAnsi="Arial" w:cs="Arial"/>
          <w:sz w:val="20"/>
          <w:szCs w:val="20"/>
          <w:lang w:val="bs-Latn-BA"/>
        </w:rPr>
        <w:t xml:space="preserve">, te 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strateška opredjeljenja iz reforme javne uprave i OGP </w:t>
      </w:r>
      <w:r>
        <w:rPr>
          <w:rFonts w:ascii="Arial" w:hAnsi="Arial" w:cs="Arial"/>
          <w:sz w:val="20"/>
          <w:szCs w:val="20"/>
          <w:lang w:val="bs-Latn-BA"/>
        </w:rPr>
        <w:t>I</w:t>
      </w:r>
      <w:r w:rsidRPr="009F3C65">
        <w:rPr>
          <w:rFonts w:ascii="Arial" w:hAnsi="Arial" w:cs="Arial"/>
          <w:sz w:val="20"/>
          <w:szCs w:val="20"/>
          <w:lang w:val="bs-Latn-BA"/>
        </w:rPr>
        <w:t xml:space="preserve">nicijative. </w:t>
      </w:r>
    </w:p>
    <w:p w14:paraId="58ECA324" w14:textId="77777777" w:rsidR="00F34005" w:rsidRDefault="00F34005" w:rsidP="00F34005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U zakonu bi trebalo definisati </w:t>
      </w:r>
      <w:r w:rsidRPr="009877B6">
        <w:rPr>
          <w:rFonts w:ascii="Arial" w:hAnsi="Arial" w:cs="Arial"/>
          <w:sz w:val="20"/>
          <w:szCs w:val="20"/>
          <w:lang w:val="sr-Latn-BA"/>
        </w:rPr>
        <w:t>obavezu proaktivno</w:t>
      </w:r>
      <w:r>
        <w:rPr>
          <w:rFonts w:ascii="Arial" w:hAnsi="Arial" w:cs="Arial"/>
          <w:sz w:val="20"/>
          <w:szCs w:val="20"/>
          <w:lang w:val="sr-Latn-BA"/>
        </w:rPr>
        <w:t>g objavljivanja operativnih</w:t>
      </w:r>
      <w:r w:rsidRPr="00664FB3">
        <w:rPr>
          <w:rFonts w:ascii="Arial" w:hAnsi="Arial" w:cs="Arial"/>
          <w:sz w:val="20"/>
          <w:szCs w:val="20"/>
          <w:lang w:val="sr-Latn-BA"/>
        </w:rPr>
        <w:t xml:space="preserve"> informacij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Pr="00664FB3">
        <w:rPr>
          <w:rFonts w:ascii="Arial" w:hAnsi="Arial" w:cs="Arial"/>
          <w:sz w:val="20"/>
          <w:szCs w:val="20"/>
          <w:lang w:val="sr-Latn-BA"/>
        </w:rPr>
        <w:t>,</w:t>
      </w:r>
      <w:r>
        <w:rPr>
          <w:rFonts w:ascii="Arial" w:hAnsi="Arial" w:cs="Arial"/>
          <w:sz w:val="20"/>
          <w:szCs w:val="20"/>
          <w:lang w:val="sr-Latn-BA"/>
        </w:rPr>
        <w:t xml:space="preserve"> zatim</w:t>
      </w:r>
      <w:r w:rsidRPr="00664FB3">
        <w:rPr>
          <w:rFonts w:ascii="Arial" w:hAnsi="Arial" w:cs="Arial"/>
          <w:sz w:val="20"/>
          <w:szCs w:val="20"/>
          <w:lang w:val="sr-Latn-BA"/>
        </w:rPr>
        <w:t xml:space="preserve"> informacij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Pr="00664FB3">
        <w:rPr>
          <w:rFonts w:ascii="Arial" w:hAnsi="Arial" w:cs="Arial"/>
          <w:sz w:val="20"/>
          <w:szCs w:val="20"/>
          <w:lang w:val="sr-Latn-BA"/>
        </w:rPr>
        <w:t xml:space="preserve"> o organizacionoj strukturi, budžetske i druge informacije o radu javnih vlasti</w:t>
      </w:r>
      <w:r>
        <w:rPr>
          <w:rFonts w:ascii="Arial" w:hAnsi="Arial" w:cs="Arial"/>
          <w:sz w:val="20"/>
          <w:szCs w:val="20"/>
          <w:lang w:val="sr-Latn-BA"/>
        </w:rPr>
        <w:t xml:space="preserve">. Takođe trebalo bi jasno definisati </w:t>
      </w:r>
      <w:r w:rsidRPr="00664FB3">
        <w:rPr>
          <w:rFonts w:ascii="Arial" w:hAnsi="Arial" w:cs="Arial"/>
          <w:sz w:val="20"/>
          <w:szCs w:val="20"/>
          <w:lang w:val="sr-Latn-BA"/>
        </w:rPr>
        <w:t>uzak krug izuzetak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Pr="00664FB3">
        <w:rPr>
          <w:rFonts w:ascii="Arial" w:hAnsi="Arial" w:cs="Arial"/>
          <w:sz w:val="20"/>
          <w:szCs w:val="20"/>
          <w:lang w:val="sr-Latn-BA"/>
        </w:rPr>
        <w:t xml:space="preserve"> kod pristupa informacijama uz obavezno sprovođenje testa javnog interesa</w:t>
      </w:r>
      <w:r>
        <w:rPr>
          <w:rFonts w:ascii="Arial" w:hAnsi="Arial" w:cs="Arial"/>
          <w:sz w:val="20"/>
          <w:szCs w:val="20"/>
          <w:lang w:val="sr-Latn-BA"/>
        </w:rPr>
        <w:t xml:space="preserve">. Organizacije civilnog društva takođe predlažu uvođenje inspekcijskog </w:t>
      </w:r>
      <w:r w:rsidRPr="009877B6">
        <w:rPr>
          <w:rFonts w:ascii="Arial" w:hAnsi="Arial" w:cs="Arial"/>
          <w:sz w:val="20"/>
          <w:szCs w:val="20"/>
          <w:lang w:val="sr-Latn-BA"/>
        </w:rPr>
        <w:t>nadzor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Pr="009877B6">
        <w:rPr>
          <w:rFonts w:ascii="Arial" w:hAnsi="Arial" w:cs="Arial"/>
          <w:sz w:val="20"/>
          <w:szCs w:val="20"/>
          <w:lang w:val="sr-Latn-BA"/>
        </w:rPr>
        <w:t xml:space="preserve"> i sankcij</w:t>
      </w:r>
      <w:r>
        <w:rPr>
          <w:rFonts w:ascii="Arial" w:hAnsi="Arial" w:cs="Arial"/>
          <w:sz w:val="20"/>
          <w:szCs w:val="20"/>
          <w:lang w:val="sr-Latn-BA"/>
        </w:rPr>
        <w:t>a</w:t>
      </w:r>
      <w:r w:rsidRPr="009877B6">
        <w:rPr>
          <w:rFonts w:ascii="Arial" w:hAnsi="Arial" w:cs="Arial"/>
          <w:sz w:val="20"/>
          <w:szCs w:val="20"/>
          <w:lang w:val="sr-Latn-BA"/>
        </w:rPr>
        <w:t xml:space="preserve"> u slučaju </w:t>
      </w:r>
      <w:r w:rsidRPr="009877B6">
        <w:rPr>
          <w:rFonts w:ascii="Arial" w:hAnsi="Arial" w:cs="Arial"/>
          <w:sz w:val="20"/>
          <w:szCs w:val="20"/>
          <w:lang w:val="sr-Latn-BA"/>
        </w:rPr>
        <w:lastRenderedPageBreak/>
        <w:t>n</w:t>
      </w:r>
      <w:r>
        <w:rPr>
          <w:rFonts w:ascii="Arial" w:hAnsi="Arial" w:cs="Arial"/>
          <w:sz w:val="20"/>
          <w:szCs w:val="20"/>
          <w:lang w:val="sr-Latn-BA"/>
        </w:rPr>
        <w:t>epoštovanja zakonskih odredbi jer trenutni zakon ne djeluje destimulativno na javne institucije koje skrivaju informacije od javnog značaja.</w:t>
      </w:r>
    </w:p>
    <w:p w14:paraId="093B753F" w14:textId="01E005B3" w:rsidR="00F34005" w:rsidRPr="008F4267" w:rsidRDefault="00F34005" w:rsidP="00F34005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Inicijativu su potpisali: Transparency International u BiH, Savjetodavno vijeće Inicijative „Partnerstvo za otvorenu vlast“, Udruženje/</w:t>
      </w:r>
      <w:proofErr w:type="spellStart"/>
      <w:r>
        <w:rPr>
          <w:rFonts w:ascii="Arial" w:hAnsi="Arial" w:cs="Arial"/>
          <w:sz w:val="20"/>
          <w:szCs w:val="20"/>
          <w:lang w:val="sr-Latn-BA"/>
        </w:rPr>
        <w:t>udruga</w:t>
      </w:r>
      <w:proofErr w:type="spellEnd"/>
      <w:r>
        <w:rPr>
          <w:rFonts w:ascii="Arial" w:hAnsi="Arial" w:cs="Arial"/>
          <w:sz w:val="20"/>
          <w:szCs w:val="20"/>
          <w:lang w:val="sr-Latn-BA"/>
        </w:rPr>
        <w:t xml:space="preserve"> BH novinari, Centar za istraživačko novinarstvo, Centar za zastupanje građanskih interesa, Sarajevski otvoreni centar, UG „Zašto Ne“, </w:t>
      </w:r>
      <w:proofErr w:type="spellStart"/>
      <w:r>
        <w:rPr>
          <w:rFonts w:ascii="Arial" w:hAnsi="Arial" w:cs="Arial"/>
          <w:sz w:val="20"/>
          <w:szCs w:val="20"/>
          <w:lang w:val="sr-Latn-BA"/>
        </w:rPr>
        <w:t>Vanjskopolitička</w:t>
      </w:r>
      <w:proofErr w:type="spellEnd"/>
      <w:r>
        <w:rPr>
          <w:rFonts w:ascii="Arial" w:hAnsi="Arial" w:cs="Arial"/>
          <w:sz w:val="20"/>
          <w:szCs w:val="20"/>
          <w:lang w:val="sr-Latn-BA"/>
        </w:rPr>
        <w:t xml:space="preserve"> inicijativa BH, Centar za promociju civilnog društva i Fondacija Udružene žene Banja Luka. </w:t>
      </w:r>
    </w:p>
    <w:p w14:paraId="51DA1E24" w14:textId="78F23199" w:rsidR="0042613F" w:rsidRPr="005227C5" w:rsidRDefault="0042613F" w:rsidP="00F34005">
      <w:pPr>
        <w:jc w:val="both"/>
        <w:rPr>
          <w:rFonts w:ascii="Arial" w:hAnsi="Arial" w:cs="Arial"/>
          <w:sz w:val="20"/>
          <w:szCs w:val="20"/>
          <w:lang w:val="sr-Latn-BA"/>
        </w:rPr>
      </w:pPr>
    </w:p>
    <w:sectPr w:rsidR="0042613F" w:rsidRPr="005227C5" w:rsidSect="00E15051">
      <w:headerReference w:type="default" r:id="rId7"/>
      <w:footerReference w:type="default" r:id="rId8"/>
      <w:pgSz w:w="12240" w:h="15840"/>
      <w:pgMar w:top="1980" w:right="1467" w:bottom="2250" w:left="156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4F5A" w14:textId="77777777" w:rsidR="003C0E64" w:rsidRDefault="003C0E64" w:rsidP="008B132F">
      <w:pPr>
        <w:spacing w:after="0" w:line="240" w:lineRule="auto"/>
      </w:pPr>
      <w:r>
        <w:separator/>
      </w:r>
    </w:p>
  </w:endnote>
  <w:endnote w:type="continuationSeparator" w:id="0">
    <w:p w14:paraId="78B1659C" w14:textId="77777777" w:rsidR="003C0E64" w:rsidRDefault="003C0E64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1444" w14:textId="77777777" w:rsidR="008B132F" w:rsidRDefault="00FF1ED6" w:rsidP="00FF08B4">
    <w:pPr>
      <w:pStyle w:val="Footer"/>
      <w:tabs>
        <w:tab w:val="left" w:pos="630"/>
      </w:tabs>
    </w:pPr>
    <w:r>
      <w:rPr>
        <w:noProof/>
      </w:rPr>
      <w:drawing>
        <wp:inline distT="0" distB="0" distL="0" distR="0" wp14:anchorId="30B1FF3A" wp14:editId="379915EF">
          <wp:extent cx="5232743" cy="737950"/>
          <wp:effectExtent l="0" t="0" r="6350" b="508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743" cy="73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8393" w14:textId="77777777" w:rsidR="003C0E64" w:rsidRDefault="003C0E64" w:rsidP="008B132F">
      <w:pPr>
        <w:spacing w:after="0" w:line="240" w:lineRule="auto"/>
      </w:pPr>
      <w:r>
        <w:separator/>
      </w:r>
    </w:p>
  </w:footnote>
  <w:footnote w:type="continuationSeparator" w:id="0">
    <w:p w14:paraId="33262D79" w14:textId="77777777" w:rsidR="003C0E64" w:rsidRDefault="003C0E64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1C63" w14:textId="77777777" w:rsidR="008B132F" w:rsidRDefault="008B132F">
    <w:pPr>
      <w:pStyle w:val="Header"/>
    </w:pPr>
    <w:r>
      <w:rPr>
        <w:noProof/>
      </w:rPr>
      <w:drawing>
        <wp:inline distT="0" distB="0" distL="0" distR="0" wp14:anchorId="4248BC68" wp14:editId="7B70C7E8">
          <wp:extent cx="1849507" cy="459969"/>
          <wp:effectExtent l="19050" t="0" r="0" b="0"/>
          <wp:docPr id="19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822"/>
    <w:multiLevelType w:val="multilevel"/>
    <w:tmpl w:val="01346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23B11"/>
    <w:multiLevelType w:val="multilevel"/>
    <w:tmpl w:val="6B202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12807D3"/>
    <w:multiLevelType w:val="hybridMultilevel"/>
    <w:tmpl w:val="A96077BA"/>
    <w:lvl w:ilvl="0" w:tplc="AF5E2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39E"/>
    <w:multiLevelType w:val="hybridMultilevel"/>
    <w:tmpl w:val="06D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9C0"/>
    <w:multiLevelType w:val="hybridMultilevel"/>
    <w:tmpl w:val="2278A7BE"/>
    <w:lvl w:ilvl="0" w:tplc="C58AB50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87FDF"/>
    <w:multiLevelType w:val="multilevel"/>
    <w:tmpl w:val="E9A29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7546A4A"/>
    <w:multiLevelType w:val="hybridMultilevel"/>
    <w:tmpl w:val="3DDA4A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8391D"/>
    <w:multiLevelType w:val="hybridMultilevel"/>
    <w:tmpl w:val="2BA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2F"/>
    <w:rsid w:val="00043C74"/>
    <w:rsid w:val="000545EE"/>
    <w:rsid w:val="00070D9F"/>
    <w:rsid w:val="000A1DA0"/>
    <w:rsid w:val="000F149E"/>
    <w:rsid w:val="00115928"/>
    <w:rsid w:val="0017691F"/>
    <w:rsid w:val="00177018"/>
    <w:rsid w:val="001A27AC"/>
    <w:rsid w:val="001B5502"/>
    <w:rsid w:val="001D2FE9"/>
    <w:rsid w:val="001F5E9F"/>
    <w:rsid w:val="002026C6"/>
    <w:rsid w:val="002132D3"/>
    <w:rsid w:val="00231416"/>
    <w:rsid w:val="002339FD"/>
    <w:rsid w:val="00290FDB"/>
    <w:rsid w:val="002C11B7"/>
    <w:rsid w:val="002D6674"/>
    <w:rsid w:val="002E1C16"/>
    <w:rsid w:val="0030646F"/>
    <w:rsid w:val="003A2FB0"/>
    <w:rsid w:val="003B553F"/>
    <w:rsid w:val="003C0E64"/>
    <w:rsid w:val="0042613F"/>
    <w:rsid w:val="00427D3D"/>
    <w:rsid w:val="00456D43"/>
    <w:rsid w:val="0048015C"/>
    <w:rsid w:val="00494650"/>
    <w:rsid w:val="004A684D"/>
    <w:rsid w:val="004B1374"/>
    <w:rsid w:val="004B3622"/>
    <w:rsid w:val="004E0705"/>
    <w:rsid w:val="004F654E"/>
    <w:rsid w:val="005227C5"/>
    <w:rsid w:val="005270B8"/>
    <w:rsid w:val="00545E16"/>
    <w:rsid w:val="00557FFD"/>
    <w:rsid w:val="005854D8"/>
    <w:rsid w:val="00586DA6"/>
    <w:rsid w:val="005A376D"/>
    <w:rsid w:val="005B2405"/>
    <w:rsid w:val="005C7129"/>
    <w:rsid w:val="005D25DC"/>
    <w:rsid w:val="005F31CE"/>
    <w:rsid w:val="006333FD"/>
    <w:rsid w:val="00646DF9"/>
    <w:rsid w:val="006754D3"/>
    <w:rsid w:val="00686134"/>
    <w:rsid w:val="00692FE9"/>
    <w:rsid w:val="006C228A"/>
    <w:rsid w:val="006C3B32"/>
    <w:rsid w:val="006F4B74"/>
    <w:rsid w:val="00712491"/>
    <w:rsid w:val="007146E8"/>
    <w:rsid w:val="00743AFC"/>
    <w:rsid w:val="00754D4A"/>
    <w:rsid w:val="007566E7"/>
    <w:rsid w:val="007734A5"/>
    <w:rsid w:val="00774171"/>
    <w:rsid w:val="00782F78"/>
    <w:rsid w:val="007860E2"/>
    <w:rsid w:val="007B58E9"/>
    <w:rsid w:val="007C3F34"/>
    <w:rsid w:val="007E2B68"/>
    <w:rsid w:val="008055C0"/>
    <w:rsid w:val="00831696"/>
    <w:rsid w:val="00841159"/>
    <w:rsid w:val="008500C2"/>
    <w:rsid w:val="008676BC"/>
    <w:rsid w:val="008B132F"/>
    <w:rsid w:val="009158D9"/>
    <w:rsid w:val="009456B9"/>
    <w:rsid w:val="009470FA"/>
    <w:rsid w:val="0094725D"/>
    <w:rsid w:val="00955EC0"/>
    <w:rsid w:val="009611B0"/>
    <w:rsid w:val="00997954"/>
    <w:rsid w:val="009A3A48"/>
    <w:rsid w:val="009F3D1F"/>
    <w:rsid w:val="00A32838"/>
    <w:rsid w:val="00A4578F"/>
    <w:rsid w:val="00A527F8"/>
    <w:rsid w:val="00A91B94"/>
    <w:rsid w:val="00A932E6"/>
    <w:rsid w:val="00B1055B"/>
    <w:rsid w:val="00B14F06"/>
    <w:rsid w:val="00B36FA8"/>
    <w:rsid w:val="00BC4472"/>
    <w:rsid w:val="00BF70EC"/>
    <w:rsid w:val="00BF77B8"/>
    <w:rsid w:val="00C02896"/>
    <w:rsid w:val="00C10EF5"/>
    <w:rsid w:val="00C20484"/>
    <w:rsid w:val="00C32C1B"/>
    <w:rsid w:val="00C534DF"/>
    <w:rsid w:val="00C67F17"/>
    <w:rsid w:val="00C968F9"/>
    <w:rsid w:val="00CD6882"/>
    <w:rsid w:val="00D8199E"/>
    <w:rsid w:val="00DD633D"/>
    <w:rsid w:val="00DE6FB3"/>
    <w:rsid w:val="00DF48BA"/>
    <w:rsid w:val="00E15051"/>
    <w:rsid w:val="00E55B47"/>
    <w:rsid w:val="00E8493B"/>
    <w:rsid w:val="00EB4FBD"/>
    <w:rsid w:val="00EC305B"/>
    <w:rsid w:val="00ED5104"/>
    <w:rsid w:val="00ED774A"/>
    <w:rsid w:val="00EF2BD2"/>
    <w:rsid w:val="00F16425"/>
    <w:rsid w:val="00F34005"/>
    <w:rsid w:val="00F36A9D"/>
    <w:rsid w:val="00F84E7C"/>
    <w:rsid w:val="00FB66C0"/>
    <w:rsid w:val="00FD0140"/>
    <w:rsid w:val="00FE2629"/>
    <w:rsid w:val="00FF00B8"/>
    <w:rsid w:val="00FF08B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140CF"/>
  <w15:docId w15:val="{81F91F3E-A8CB-CF44-ADF4-58C7413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A4578F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4578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link w:val="SignatureChar"/>
    <w:rsid w:val="00A4578F"/>
    <w:pPr>
      <w:keepNext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4578F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26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Aleksa Vučen</cp:lastModifiedBy>
  <cp:revision>8</cp:revision>
  <cp:lastPrinted>2021-01-27T08:14:00Z</cp:lastPrinted>
  <dcterms:created xsi:type="dcterms:W3CDTF">2021-02-09T08:37:00Z</dcterms:created>
  <dcterms:modified xsi:type="dcterms:W3CDTF">2021-02-09T08:41:00Z</dcterms:modified>
</cp:coreProperties>
</file>