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FFDD1" w14:textId="77777777" w:rsidR="008712D2" w:rsidRPr="0053290D" w:rsidRDefault="008712D2" w:rsidP="00242425">
      <w:pPr>
        <w:spacing w:after="0"/>
        <w:ind w:left="142" w:right="517"/>
        <w:jc w:val="both"/>
        <w:rPr>
          <w:rFonts w:ascii="Times New Roman" w:hAnsi="Times New Roman" w:cs="Times New Roman"/>
          <w:b/>
          <w:sz w:val="20"/>
          <w:szCs w:val="20"/>
          <w:lang w:val="bs-Latn-BA"/>
        </w:rPr>
      </w:pPr>
    </w:p>
    <w:p w14:paraId="0E892421" w14:textId="77777777" w:rsidR="00B40338" w:rsidRDefault="00B40338" w:rsidP="00242425">
      <w:pPr>
        <w:pStyle w:val="NoSpacing"/>
        <w:ind w:left="142" w:right="517"/>
        <w:rPr>
          <w:rFonts w:ascii="Arial" w:hAnsi="Arial" w:cs="Arial"/>
          <w:b/>
          <w:sz w:val="20"/>
          <w:szCs w:val="20"/>
          <w:lang w:val="bs-Latn-BA"/>
        </w:rPr>
      </w:pPr>
    </w:p>
    <w:p w14:paraId="3E3BBA5D" w14:textId="77777777" w:rsidR="00E276EB" w:rsidRDefault="00E276EB" w:rsidP="00242425">
      <w:pPr>
        <w:pStyle w:val="NoSpacing"/>
        <w:ind w:left="142" w:right="517"/>
        <w:rPr>
          <w:rFonts w:ascii="Arial" w:hAnsi="Arial" w:cs="Arial"/>
          <w:b/>
          <w:sz w:val="20"/>
          <w:szCs w:val="20"/>
          <w:lang w:val="bs-Latn-BA"/>
        </w:rPr>
      </w:pPr>
    </w:p>
    <w:p w14:paraId="14695A5A" w14:textId="77777777" w:rsidR="00E276EB" w:rsidRDefault="00E276EB" w:rsidP="00242425">
      <w:pPr>
        <w:pStyle w:val="NoSpacing"/>
        <w:ind w:left="142" w:right="517"/>
        <w:rPr>
          <w:rFonts w:ascii="Arial" w:hAnsi="Arial" w:cs="Arial"/>
          <w:b/>
          <w:sz w:val="20"/>
          <w:szCs w:val="20"/>
          <w:lang w:val="bs-Latn-BA"/>
        </w:rPr>
      </w:pPr>
    </w:p>
    <w:p w14:paraId="28BBFCFF" w14:textId="77777777" w:rsidR="00DD10F6" w:rsidRPr="0053290D" w:rsidRDefault="003577EC" w:rsidP="00242425">
      <w:pPr>
        <w:pStyle w:val="NoSpacing"/>
        <w:ind w:left="142" w:right="517"/>
        <w:rPr>
          <w:rFonts w:ascii="Arial" w:hAnsi="Arial" w:cs="Arial"/>
          <w:b/>
          <w:sz w:val="20"/>
          <w:szCs w:val="20"/>
          <w:lang w:val="bs-Latn-BA"/>
        </w:rPr>
      </w:pPr>
      <w:r w:rsidRPr="0053290D">
        <w:rPr>
          <w:rFonts w:ascii="Arial" w:hAnsi="Arial" w:cs="Arial"/>
          <w:b/>
          <w:sz w:val="20"/>
          <w:szCs w:val="20"/>
          <w:lang w:val="bs-Latn-BA"/>
        </w:rPr>
        <w:t>Datum</w:t>
      </w:r>
      <w:r w:rsidR="00851E1A" w:rsidRPr="0053290D">
        <w:rPr>
          <w:rFonts w:ascii="Arial" w:hAnsi="Arial" w:cs="Arial"/>
          <w:b/>
          <w:sz w:val="20"/>
          <w:szCs w:val="20"/>
          <w:lang w:val="bs-Latn-BA"/>
        </w:rPr>
        <w:t xml:space="preserve">: </w:t>
      </w:r>
      <w:r w:rsidR="009F1E46">
        <w:rPr>
          <w:rFonts w:ascii="Arial" w:hAnsi="Arial" w:cs="Arial"/>
          <w:sz w:val="20"/>
          <w:szCs w:val="20"/>
          <w:lang w:val="bs-Latn-BA"/>
        </w:rPr>
        <w:t>1.11</w:t>
      </w:r>
      <w:r w:rsidR="00371F3D">
        <w:rPr>
          <w:rFonts w:ascii="Arial" w:hAnsi="Arial" w:cs="Arial"/>
          <w:sz w:val="20"/>
          <w:szCs w:val="20"/>
          <w:lang w:val="bs-Latn-BA"/>
        </w:rPr>
        <w:t>.</w:t>
      </w:r>
      <w:r w:rsidR="004264B0" w:rsidRPr="00E276EB">
        <w:rPr>
          <w:rFonts w:ascii="Arial" w:hAnsi="Arial" w:cs="Arial"/>
          <w:sz w:val="20"/>
          <w:szCs w:val="20"/>
          <w:lang w:val="bs-Latn-BA"/>
        </w:rPr>
        <w:t>201</w:t>
      </w:r>
      <w:r w:rsidR="0053290D" w:rsidRPr="00E276EB">
        <w:rPr>
          <w:rFonts w:ascii="Arial" w:hAnsi="Arial" w:cs="Arial"/>
          <w:sz w:val="20"/>
          <w:szCs w:val="20"/>
          <w:lang w:val="bs-Latn-BA"/>
        </w:rPr>
        <w:t>9</w:t>
      </w:r>
      <w:r w:rsidR="00371F3D">
        <w:rPr>
          <w:rFonts w:ascii="Arial" w:hAnsi="Arial" w:cs="Arial"/>
          <w:sz w:val="20"/>
          <w:szCs w:val="20"/>
          <w:lang w:val="bs-Latn-BA"/>
        </w:rPr>
        <w:t>.</w:t>
      </w:r>
      <w:r w:rsidR="00665B8B">
        <w:rPr>
          <w:rFonts w:ascii="Arial" w:hAnsi="Arial" w:cs="Arial"/>
          <w:sz w:val="20"/>
          <w:szCs w:val="20"/>
          <w:lang w:val="bs-Latn-BA"/>
        </w:rPr>
        <w:t xml:space="preserve">                                                                                       </w:t>
      </w:r>
    </w:p>
    <w:p w14:paraId="4EE5955B" w14:textId="3B627783" w:rsidR="00665B8B" w:rsidRPr="0053290D" w:rsidRDefault="003577EC" w:rsidP="00665B8B">
      <w:pPr>
        <w:pStyle w:val="NoSpacing"/>
        <w:ind w:left="142" w:right="517"/>
        <w:rPr>
          <w:rFonts w:ascii="Arial" w:hAnsi="Arial" w:cs="Arial"/>
          <w:b/>
          <w:sz w:val="20"/>
          <w:szCs w:val="20"/>
          <w:lang w:val="bs-Latn-BA"/>
        </w:rPr>
      </w:pPr>
      <w:r w:rsidRPr="0053290D">
        <w:rPr>
          <w:rFonts w:ascii="Arial" w:hAnsi="Arial" w:cs="Arial"/>
          <w:b/>
          <w:sz w:val="20"/>
          <w:szCs w:val="20"/>
          <w:lang w:val="bs-Latn-BA"/>
        </w:rPr>
        <w:t>Broj</w:t>
      </w:r>
      <w:r w:rsidR="008712D2" w:rsidRPr="0053290D">
        <w:rPr>
          <w:rFonts w:ascii="Arial" w:hAnsi="Arial" w:cs="Arial"/>
          <w:b/>
          <w:sz w:val="20"/>
          <w:szCs w:val="20"/>
          <w:lang w:val="bs-Latn-BA"/>
        </w:rPr>
        <w:t xml:space="preserve">: </w:t>
      </w:r>
      <w:r w:rsidR="00E6166F">
        <w:rPr>
          <w:rFonts w:ascii="Arial" w:hAnsi="Arial" w:cs="Arial"/>
          <w:sz w:val="20"/>
          <w:szCs w:val="20"/>
          <w:lang w:val="bs-Latn-BA"/>
        </w:rPr>
        <w:t>02-06-775</w:t>
      </w:r>
      <w:r w:rsidR="00665B8B" w:rsidRPr="00371F3D">
        <w:rPr>
          <w:rFonts w:ascii="Arial" w:hAnsi="Arial" w:cs="Arial"/>
          <w:sz w:val="20"/>
          <w:szCs w:val="20"/>
          <w:lang w:val="bs-Latn-BA"/>
        </w:rPr>
        <w:t xml:space="preserve">                                                                                           </w:t>
      </w:r>
    </w:p>
    <w:p w14:paraId="589FB247" w14:textId="77777777" w:rsidR="008712D2" w:rsidRPr="0053290D" w:rsidRDefault="008712D2" w:rsidP="00242425">
      <w:pPr>
        <w:spacing w:after="0"/>
        <w:ind w:left="142" w:right="517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14:paraId="01872F0E" w14:textId="77777777" w:rsidR="0042077D" w:rsidRPr="0053290D" w:rsidRDefault="0042077D" w:rsidP="00E6166F">
      <w:pPr>
        <w:pStyle w:val="NoSpacing"/>
        <w:ind w:right="517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14:paraId="3A24D6B9" w14:textId="77777777" w:rsidR="003A37B1" w:rsidRPr="00371F3D" w:rsidRDefault="003A37B1" w:rsidP="00242425">
      <w:pPr>
        <w:pStyle w:val="NoSpacing"/>
        <w:ind w:left="142" w:right="517"/>
        <w:jc w:val="both"/>
        <w:rPr>
          <w:rFonts w:ascii="Arial" w:hAnsi="Arial" w:cs="Arial"/>
          <w:b/>
          <w:sz w:val="28"/>
          <w:szCs w:val="28"/>
          <w:lang w:val="bs-Latn-BA"/>
        </w:rPr>
      </w:pPr>
    </w:p>
    <w:p w14:paraId="324E383F" w14:textId="77777777" w:rsidR="009F1E46" w:rsidRDefault="009F1E46" w:rsidP="009F1E46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/>
          <w:b/>
          <w:color w:val="000000"/>
          <w:szCs w:val="20"/>
          <w:lang w:eastAsia="bs-Latn-BA"/>
        </w:rPr>
        <w:t xml:space="preserve"> </w:t>
      </w:r>
      <w:r w:rsidRPr="00F92BB3">
        <w:rPr>
          <w:rFonts w:ascii="Arial" w:hAnsi="Arial" w:cs="Arial"/>
          <w:b/>
          <w:noProof/>
          <w:sz w:val="24"/>
          <w:szCs w:val="24"/>
        </w:rPr>
        <w:t xml:space="preserve">Razriješeni tužilac Saša Labotić odlučio – neće biti istrage protiv </w:t>
      </w:r>
    </w:p>
    <w:p w14:paraId="7DD0A14C" w14:textId="77777777" w:rsidR="009F1E46" w:rsidRPr="00F92BB3" w:rsidRDefault="009F1E46" w:rsidP="009F1E46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F92BB3">
        <w:rPr>
          <w:rFonts w:ascii="Arial" w:hAnsi="Arial" w:cs="Arial"/>
          <w:b/>
          <w:noProof/>
          <w:sz w:val="24"/>
          <w:szCs w:val="24"/>
        </w:rPr>
        <w:t>„Prijatelja Vlade Đajića“</w:t>
      </w:r>
    </w:p>
    <w:p w14:paraId="0253C712" w14:textId="40724105" w:rsidR="009F1E46" w:rsidRPr="00E6166F" w:rsidRDefault="00797CE9" w:rsidP="00C131C9">
      <w:pPr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br/>
      </w:r>
      <w:r w:rsidR="009F1E46" w:rsidRPr="00470279">
        <w:rPr>
          <w:rStyle w:val="Strong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Banja Luka, 1. novembar 2019.</w:t>
      </w:r>
      <w:r w:rsidR="009F1E46" w:rsidRPr="00470279">
        <w:rPr>
          <w:rStyle w:val="Strong"/>
          <w:rFonts w:ascii="Open Sans" w:hAnsi="Open Sans" w:cs="Open Sans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F1E46">
        <w:rPr>
          <w:rStyle w:val="Strong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– </w:t>
      </w:r>
      <w:r w:rsidR="009F1E46" w:rsidRPr="00F92BB3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Jedna od posljednjih tužilačkih odluka nedavno razriješenog tužioca </w:t>
      </w:r>
      <w:r w:rsidR="009F1E46" w:rsidRPr="00CB114D">
        <w:rPr>
          <w:rFonts w:ascii="Arial" w:hAnsi="Arial" w:cs="Arial"/>
          <w:noProof/>
          <w:sz w:val="20"/>
          <w:szCs w:val="20"/>
        </w:rPr>
        <w:t>Saš</w:t>
      </w:r>
      <w:r w:rsidR="009F1E46">
        <w:rPr>
          <w:rFonts w:ascii="Arial" w:hAnsi="Arial" w:cs="Arial"/>
          <w:noProof/>
          <w:sz w:val="20"/>
          <w:szCs w:val="20"/>
        </w:rPr>
        <w:t>e</w:t>
      </w:r>
      <w:r w:rsidR="009F1E46" w:rsidRPr="00CB114D">
        <w:rPr>
          <w:rFonts w:ascii="Arial" w:hAnsi="Arial" w:cs="Arial"/>
          <w:noProof/>
          <w:sz w:val="20"/>
          <w:szCs w:val="20"/>
        </w:rPr>
        <w:t xml:space="preserve"> Labotić</w:t>
      </w:r>
      <w:r w:rsidR="009F1E46">
        <w:rPr>
          <w:rFonts w:ascii="Arial" w:hAnsi="Arial" w:cs="Arial"/>
          <w:noProof/>
          <w:sz w:val="20"/>
          <w:szCs w:val="20"/>
        </w:rPr>
        <w:t>a</w:t>
      </w:r>
      <w:r w:rsidR="009F1E46" w:rsidRPr="00CB114D">
        <w:rPr>
          <w:rFonts w:ascii="Arial" w:hAnsi="Arial" w:cs="Arial"/>
          <w:noProof/>
          <w:sz w:val="20"/>
          <w:szCs w:val="20"/>
        </w:rPr>
        <w:t xml:space="preserve"> </w:t>
      </w:r>
      <w:r w:rsidR="009F1E46">
        <w:rPr>
          <w:rFonts w:ascii="Arial" w:hAnsi="Arial" w:cs="Arial"/>
          <w:noProof/>
          <w:sz w:val="20"/>
          <w:szCs w:val="20"/>
        </w:rPr>
        <w:t>je</w:t>
      </w:r>
      <w:r w:rsidR="009F1E46" w:rsidRPr="00CB114D">
        <w:rPr>
          <w:rFonts w:ascii="Arial" w:hAnsi="Arial" w:cs="Arial"/>
          <w:noProof/>
          <w:sz w:val="20"/>
          <w:szCs w:val="20"/>
        </w:rPr>
        <w:t xml:space="preserve"> naredb</w:t>
      </w:r>
      <w:r w:rsidR="009F1E46">
        <w:rPr>
          <w:rFonts w:ascii="Arial" w:hAnsi="Arial" w:cs="Arial"/>
          <w:noProof/>
          <w:sz w:val="20"/>
          <w:szCs w:val="20"/>
        </w:rPr>
        <w:t>a</w:t>
      </w:r>
      <w:r w:rsidR="009F1E46" w:rsidRPr="00CB114D">
        <w:rPr>
          <w:rFonts w:ascii="Arial" w:hAnsi="Arial" w:cs="Arial"/>
          <w:noProof/>
          <w:sz w:val="20"/>
          <w:szCs w:val="20"/>
        </w:rPr>
        <w:t xml:space="preserve"> o nesprovođenju istrage protiv lica koja su se predstaljal</w:t>
      </w:r>
      <w:r w:rsidR="009F1E46">
        <w:rPr>
          <w:rFonts w:ascii="Arial" w:hAnsi="Arial" w:cs="Arial"/>
          <w:noProof/>
          <w:sz w:val="20"/>
          <w:szCs w:val="20"/>
        </w:rPr>
        <w:t>i</w:t>
      </w:r>
      <w:r w:rsidR="009F1E46" w:rsidRPr="00CB114D">
        <w:rPr>
          <w:rFonts w:ascii="Arial" w:hAnsi="Arial" w:cs="Arial"/>
          <w:noProof/>
          <w:sz w:val="20"/>
          <w:szCs w:val="20"/>
        </w:rPr>
        <w:t xml:space="preserve"> kao „Prijatelji Vlade Đajića“</w:t>
      </w:r>
      <w:r w:rsidR="009F1E46">
        <w:rPr>
          <w:rFonts w:ascii="Arial" w:hAnsi="Arial" w:cs="Arial"/>
          <w:noProof/>
          <w:sz w:val="20"/>
          <w:szCs w:val="20"/>
        </w:rPr>
        <w:t>,</w:t>
      </w:r>
      <w:r w:rsidR="009F1E46" w:rsidRPr="00CB114D">
        <w:rPr>
          <w:rFonts w:ascii="Arial" w:hAnsi="Arial" w:cs="Arial"/>
          <w:noProof/>
          <w:sz w:val="20"/>
          <w:szCs w:val="20"/>
        </w:rPr>
        <w:t xml:space="preserve"> i to zbog zloupotrebe ličnih podataka pacijenata u političke svrhe.</w:t>
      </w:r>
      <w:r w:rsidR="009F1E46">
        <w:rPr>
          <w:rFonts w:ascii="Arial" w:hAnsi="Arial" w:cs="Arial"/>
          <w:noProof/>
          <w:sz w:val="20"/>
          <w:szCs w:val="20"/>
        </w:rPr>
        <w:t xml:space="preserve"> </w:t>
      </w:r>
      <w:r w:rsidR="009F1E46" w:rsidRPr="00CB114D">
        <w:rPr>
          <w:rFonts w:ascii="Arial" w:hAnsi="Arial" w:cs="Arial"/>
          <w:noProof/>
          <w:sz w:val="20"/>
          <w:szCs w:val="20"/>
        </w:rPr>
        <w:t xml:space="preserve">Transparency </w:t>
      </w:r>
      <w:r w:rsidR="009F1E46">
        <w:rPr>
          <w:rFonts w:ascii="Arial" w:hAnsi="Arial" w:cs="Arial"/>
          <w:noProof/>
          <w:sz w:val="20"/>
          <w:szCs w:val="20"/>
        </w:rPr>
        <w:t>I</w:t>
      </w:r>
      <w:r w:rsidR="009F1E46" w:rsidRPr="00CB114D">
        <w:rPr>
          <w:rFonts w:ascii="Arial" w:hAnsi="Arial" w:cs="Arial"/>
          <w:noProof/>
          <w:sz w:val="20"/>
          <w:szCs w:val="20"/>
        </w:rPr>
        <w:t>nternational u BiH (TI</w:t>
      </w:r>
      <w:r w:rsidR="009F1E46">
        <w:rPr>
          <w:rFonts w:ascii="Arial" w:hAnsi="Arial" w:cs="Arial"/>
          <w:noProof/>
          <w:sz w:val="20"/>
          <w:szCs w:val="20"/>
        </w:rPr>
        <w:t xml:space="preserve"> </w:t>
      </w:r>
      <w:r w:rsidR="009F1E46" w:rsidRPr="00CB114D">
        <w:rPr>
          <w:rFonts w:ascii="Arial" w:hAnsi="Arial" w:cs="Arial"/>
          <w:noProof/>
          <w:sz w:val="20"/>
          <w:szCs w:val="20"/>
        </w:rPr>
        <w:t>BIH)</w:t>
      </w:r>
      <w:r w:rsidR="009F1E46">
        <w:rPr>
          <w:rFonts w:ascii="Arial" w:hAnsi="Arial" w:cs="Arial"/>
          <w:noProof/>
          <w:sz w:val="20"/>
          <w:szCs w:val="20"/>
        </w:rPr>
        <w:t xml:space="preserve"> je protiv ovih lica</w:t>
      </w:r>
      <w:r w:rsidR="009F1E46" w:rsidRPr="00CB114D">
        <w:rPr>
          <w:rFonts w:ascii="Arial" w:hAnsi="Arial" w:cs="Arial"/>
          <w:noProof/>
          <w:sz w:val="20"/>
          <w:szCs w:val="20"/>
        </w:rPr>
        <w:t xml:space="preserve"> podnio krivičnu prijavu </w:t>
      </w:r>
      <w:r w:rsidR="009F1E46">
        <w:rPr>
          <w:rFonts w:ascii="Arial" w:hAnsi="Arial" w:cs="Arial"/>
          <w:noProof/>
          <w:sz w:val="20"/>
          <w:szCs w:val="20"/>
        </w:rPr>
        <w:t>Okružnom javnom tužilaštvu</w:t>
      </w:r>
      <w:r w:rsidR="009F1E46" w:rsidRPr="00CB114D">
        <w:rPr>
          <w:rFonts w:ascii="Arial" w:hAnsi="Arial" w:cs="Arial"/>
          <w:noProof/>
          <w:sz w:val="20"/>
          <w:szCs w:val="20"/>
        </w:rPr>
        <w:t xml:space="preserve"> Banjaluka</w:t>
      </w:r>
      <w:r w:rsidR="009F1E46">
        <w:rPr>
          <w:rFonts w:ascii="Arial" w:hAnsi="Arial" w:cs="Arial"/>
          <w:noProof/>
          <w:sz w:val="20"/>
          <w:szCs w:val="20"/>
        </w:rPr>
        <w:t xml:space="preserve"> (Tužilaštvo)</w:t>
      </w:r>
      <w:r w:rsidR="009F1E46" w:rsidRPr="00CB114D">
        <w:rPr>
          <w:rFonts w:ascii="Arial" w:hAnsi="Arial" w:cs="Arial"/>
          <w:noProof/>
          <w:sz w:val="20"/>
          <w:szCs w:val="20"/>
        </w:rPr>
        <w:t xml:space="preserve"> na osnovu audio snimka na kom se čuje ženski glas koji poziva građane da na izborima glasaju za </w:t>
      </w:r>
      <w:r w:rsidR="009F1E46">
        <w:rPr>
          <w:rFonts w:ascii="Arial" w:hAnsi="Arial" w:cs="Arial"/>
          <w:noProof/>
          <w:sz w:val="20"/>
          <w:szCs w:val="20"/>
        </w:rPr>
        <w:t xml:space="preserve">doktora </w:t>
      </w:r>
      <w:r w:rsidR="009F1E46" w:rsidRPr="00CB114D">
        <w:rPr>
          <w:rFonts w:ascii="Arial" w:hAnsi="Arial" w:cs="Arial"/>
          <w:noProof/>
          <w:sz w:val="20"/>
          <w:szCs w:val="20"/>
        </w:rPr>
        <w:t>Đajića</w:t>
      </w:r>
      <w:r w:rsidR="009F1E46">
        <w:rPr>
          <w:rFonts w:ascii="Arial" w:hAnsi="Arial" w:cs="Arial"/>
          <w:noProof/>
          <w:sz w:val="20"/>
          <w:szCs w:val="20"/>
        </w:rPr>
        <w:t>.</w:t>
      </w:r>
    </w:p>
    <w:p w14:paraId="6308A540" w14:textId="77777777" w:rsidR="009F1E46" w:rsidRPr="00CB114D" w:rsidRDefault="009F1E46" w:rsidP="00C131C9">
      <w:pPr>
        <w:jc w:val="both"/>
        <w:rPr>
          <w:rFonts w:ascii="Arial" w:hAnsi="Arial" w:cs="Arial"/>
          <w:noProof/>
          <w:sz w:val="20"/>
          <w:szCs w:val="20"/>
        </w:rPr>
      </w:pPr>
      <w:r w:rsidRPr="00CB114D">
        <w:rPr>
          <w:rFonts w:ascii="Arial" w:hAnsi="Arial" w:cs="Arial"/>
          <w:noProof/>
          <w:sz w:val="20"/>
          <w:szCs w:val="20"/>
        </w:rPr>
        <w:t>Prijava zbog zloupotrebe ličnih podataka podnesena je još u oktobru prošle godine</w:t>
      </w:r>
      <w:r>
        <w:rPr>
          <w:rFonts w:ascii="Arial" w:hAnsi="Arial" w:cs="Arial"/>
          <w:noProof/>
          <w:sz w:val="20"/>
          <w:szCs w:val="20"/>
        </w:rPr>
        <w:t>,</w:t>
      </w:r>
      <w:r w:rsidRPr="00CB114D">
        <w:rPr>
          <w:rFonts w:ascii="Arial" w:hAnsi="Arial" w:cs="Arial"/>
          <w:noProof/>
          <w:sz w:val="20"/>
          <w:szCs w:val="20"/>
        </w:rPr>
        <w:t xml:space="preserve"> a Tužilaštvo je godinu dana utvrđivalo identitet osoba koje su pozivale građane. Na  kraju je </w:t>
      </w:r>
      <w:r>
        <w:rPr>
          <w:rFonts w:ascii="Arial" w:hAnsi="Arial" w:cs="Arial"/>
          <w:noProof/>
          <w:sz w:val="20"/>
          <w:szCs w:val="20"/>
        </w:rPr>
        <w:t>ustanovljeno</w:t>
      </w:r>
      <w:r w:rsidRPr="00CB114D">
        <w:rPr>
          <w:rFonts w:ascii="Arial" w:hAnsi="Arial" w:cs="Arial"/>
          <w:noProof/>
          <w:sz w:val="20"/>
          <w:szCs w:val="20"/>
        </w:rPr>
        <w:t xml:space="preserve"> da su pozivi dolazili sa službenog telefona Univerzitetskog kliničkog centra RS (UKC RS)</w:t>
      </w:r>
      <w:r>
        <w:rPr>
          <w:rFonts w:ascii="Arial" w:hAnsi="Arial" w:cs="Arial"/>
          <w:noProof/>
          <w:sz w:val="20"/>
          <w:szCs w:val="20"/>
        </w:rPr>
        <w:t>,</w:t>
      </w:r>
      <w:r w:rsidRPr="00CB114D">
        <w:rPr>
          <w:rFonts w:ascii="Arial" w:hAnsi="Arial" w:cs="Arial"/>
          <w:noProof/>
          <w:sz w:val="20"/>
          <w:szCs w:val="20"/>
        </w:rPr>
        <w:t xml:space="preserve"> ali ni to nije bilo dovoljno da </w:t>
      </w:r>
      <w:r>
        <w:rPr>
          <w:rFonts w:ascii="Arial" w:hAnsi="Arial" w:cs="Arial"/>
          <w:noProof/>
          <w:sz w:val="20"/>
          <w:szCs w:val="20"/>
        </w:rPr>
        <w:t xml:space="preserve">se </w:t>
      </w:r>
      <w:r w:rsidRPr="00CB114D">
        <w:rPr>
          <w:rFonts w:ascii="Arial" w:hAnsi="Arial" w:cs="Arial"/>
          <w:noProof/>
          <w:sz w:val="20"/>
          <w:szCs w:val="20"/>
        </w:rPr>
        <w:t>otvori istrag</w:t>
      </w:r>
      <w:r>
        <w:rPr>
          <w:rFonts w:ascii="Arial" w:hAnsi="Arial" w:cs="Arial"/>
          <w:noProof/>
          <w:sz w:val="20"/>
          <w:szCs w:val="20"/>
        </w:rPr>
        <w:t>a</w:t>
      </w:r>
      <w:r w:rsidRPr="00CB114D">
        <w:rPr>
          <w:rFonts w:ascii="Arial" w:hAnsi="Arial" w:cs="Arial"/>
          <w:noProof/>
          <w:sz w:val="20"/>
          <w:szCs w:val="20"/>
        </w:rPr>
        <w:t>.</w:t>
      </w:r>
    </w:p>
    <w:p w14:paraId="5DB86C6E" w14:textId="77777777" w:rsidR="009F1E46" w:rsidRPr="00CB114D" w:rsidRDefault="009F1E46" w:rsidP="00C131C9">
      <w:pPr>
        <w:jc w:val="both"/>
        <w:rPr>
          <w:rFonts w:ascii="Arial" w:hAnsi="Arial" w:cs="Arial"/>
          <w:noProof/>
          <w:sz w:val="20"/>
          <w:szCs w:val="20"/>
        </w:rPr>
      </w:pPr>
      <w:r w:rsidRPr="00CB114D">
        <w:rPr>
          <w:rFonts w:ascii="Arial" w:hAnsi="Arial" w:cs="Arial"/>
          <w:noProof/>
          <w:sz w:val="20"/>
          <w:szCs w:val="20"/>
        </w:rPr>
        <w:t>U policiji je u svojstvu svjedoka saslušan i Vlado Đajić koji je izjavio da mu nisu poznati brojevi sa kojih su građani pozivani da glasaju za njega. Izjavio je da nikad nikom nije dao listu pacijenata</w:t>
      </w:r>
      <w:r>
        <w:rPr>
          <w:rFonts w:ascii="Arial" w:hAnsi="Arial" w:cs="Arial"/>
          <w:noProof/>
          <w:sz w:val="20"/>
          <w:szCs w:val="20"/>
        </w:rPr>
        <w:t>,</w:t>
      </w:r>
      <w:r w:rsidRPr="00CB114D">
        <w:rPr>
          <w:rFonts w:ascii="Arial" w:hAnsi="Arial" w:cs="Arial"/>
          <w:noProof/>
          <w:sz w:val="20"/>
          <w:szCs w:val="20"/>
        </w:rPr>
        <w:t xml:space="preserve"> i da mu je poznato da njihove lične podatke ne smije koristiti u političke svrhe. Ipak, korišćenje liste pacijenata u političke svrhe za tužilaštvo nije sporno</w:t>
      </w:r>
      <w:r>
        <w:rPr>
          <w:rFonts w:ascii="Arial" w:hAnsi="Arial" w:cs="Arial"/>
          <w:noProof/>
          <w:sz w:val="20"/>
          <w:szCs w:val="20"/>
        </w:rPr>
        <w:t>,</w:t>
      </w:r>
      <w:r w:rsidRPr="00CB114D">
        <w:rPr>
          <w:rFonts w:ascii="Arial" w:hAnsi="Arial" w:cs="Arial"/>
          <w:noProof/>
          <w:sz w:val="20"/>
          <w:szCs w:val="20"/>
        </w:rPr>
        <w:t xml:space="preserve"> pa ostaje nejasno zbog čega su uopšte prikupljani dokazi jer je tužilac Labotić na kraju donio naredbu o nesprovođenju istrage. U njoj navodi da </w:t>
      </w:r>
      <w:r w:rsidRPr="00CB114D">
        <w:rPr>
          <w:rFonts w:ascii="Arial" w:hAnsi="Arial" w:cs="Arial"/>
          <w:b/>
          <w:noProof/>
          <w:sz w:val="20"/>
          <w:szCs w:val="20"/>
        </w:rPr>
        <w:t>broj telefona dat u svrhe zdravstvene evide</w:t>
      </w:r>
      <w:r>
        <w:rPr>
          <w:rFonts w:ascii="Arial" w:hAnsi="Arial" w:cs="Arial"/>
          <w:b/>
          <w:noProof/>
          <w:sz w:val="20"/>
          <w:szCs w:val="20"/>
        </w:rPr>
        <w:t>n</w:t>
      </w:r>
      <w:r w:rsidRPr="00CB114D">
        <w:rPr>
          <w:rFonts w:ascii="Arial" w:hAnsi="Arial" w:cs="Arial"/>
          <w:b/>
          <w:noProof/>
          <w:sz w:val="20"/>
          <w:szCs w:val="20"/>
        </w:rPr>
        <w:t>cije nije lični podatak</w:t>
      </w:r>
      <w:r>
        <w:rPr>
          <w:rFonts w:ascii="Arial" w:hAnsi="Arial" w:cs="Arial"/>
          <w:b/>
          <w:noProof/>
          <w:sz w:val="20"/>
          <w:szCs w:val="20"/>
        </w:rPr>
        <w:t>,</w:t>
      </w:r>
      <w:r w:rsidRPr="00CB114D">
        <w:rPr>
          <w:rFonts w:ascii="Arial" w:hAnsi="Arial" w:cs="Arial"/>
          <w:noProof/>
          <w:sz w:val="20"/>
          <w:szCs w:val="20"/>
        </w:rPr>
        <w:t xml:space="preserve"> pa samim tim nije ni izvršeno krivično djelo. </w:t>
      </w:r>
      <w:bookmarkStart w:id="0" w:name="_GoBack"/>
      <w:bookmarkEnd w:id="0"/>
    </w:p>
    <w:p w14:paraId="0724A330" w14:textId="77777777" w:rsidR="009F1E46" w:rsidRPr="00CB114D" w:rsidRDefault="009F1E46" w:rsidP="00C131C9">
      <w:pPr>
        <w:jc w:val="both"/>
        <w:rPr>
          <w:rFonts w:ascii="Arial" w:hAnsi="Arial" w:cs="Arial"/>
          <w:noProof/>
          <w:sz w:val="20"/>
          <w:szCs w:val="20"/>
        </w:rPr>
      </w:pPr>
      <w:r w:rsidRPr="00CB114D">
        <w:rPr>
          <w:rFonts w:ascii="Arial" w:hAnsi="Arial" w:cs="Arial"/>
          <w:noProof/>
          <w:sz w:val="20"/>
          <w:szCs w:val="20"/>
        </w:rPr>
        <w:t>TI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CB114D">
        <w:rPr>
          <w:rFonts w:ascii="Arial" w:hAnsi="Arial" w:cs="Arial"/>
          <w:noProof/>
          <w:sz w:val="20"/>
          <w:szCs w:val="20"/>
        </w:rPr>
        <w:t>BIH je uložio pritužbu</w:t>
      </w:r>
      <w:r>
        <w:rPr>
          <w:rFonts w:ascii="Arial" w:hAnsi="Arial" w:cs="Arial"/>
          <w:noProof/>
          <w:sz w:val="20"/>
          <w:szCs w:val="20"/>
        </w:rPr>
        <w:t xml:space="preserve"> Kolegijumu Tužioca uz isticanje</w:t>
      </w:r>
      <w:r w:rsidRPr="00CB114D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da</w:t>
      </w:r>
      <w:r w:rsidRPr="00CB114D">
        <w:rPr>
          <w:rFonts w:ascii="Arial" w:hAnsi="Arial" w:cs="Arial"/>
          <w:noProof/>
          <w:sz w:val="20"/>
          <w:szCs w:val="20"/>
        </w:rPr>
        <w:t xml:space="preserve"> prema Zakonu o zaštiti ličnih podataka BIH </w:t>
      </w:r>
      <w:r w:rsidRPr="00CB114D">
        <w:rPr>
          <w:rFonts w:ascii="Arial" w:hAnsi="Arial" w:cs="Arial"/>
          <w:iCs/>
          <w:noProof/>
          <w:sz w:val="20"/>
          <w:szCs w:val="20"/>
          <w:lang w:val="bs-Latn-BA"/>
        </w:rPr>
        <w:t>broj telefona svakako predsta</w:t>
      </w:r>
      <w:r>
        <w:rPr>
          <w:rFonts w:ascii="Arial" w:hAnsi="Arial" w:cs="Arial"/>
          <w:iCs/>
          <w:noProof/>
          <w:sz w:val="20"/>
          <w:szCs w:val="20"/>
          <w:lang w:val="bs-Latn-BA"/>
        </w:rPr>
        <w:t>v</w:t>
      </w:r>
      <w:r w:rsidRPr="00CB114D">
        <w:rPr>
          <w:rFonts w:ascii="Arial" w:hAnsi="Arial" w:cs="Arial"/>
          <w:iCs/>
          <w:noProof/>
          <w:sz w:val="20"/>
          <w:szCs w:val="20"/>
          <w:lang w:val="bs-Latn-BA"/>
        </w:rPr>
        <w:t>lja lični podatak i njegovo neovlašćeno korišćenje uživa krivično-pravnu zaštitu.</w:t>
      </w:r>
      <w:r>
        <w:rPr>
          <w:rFonts w:ascii="Arial" w:hAnsi="Arial" w:cs="Arial"/>
          <w:iCs/>
          <w:noProof/>
          <w:sz w:val="20"/>
          <w:szCs w:val="20"/>
          <w:lang w:val="bs-Latn-BA"/>
        </w:rPr>
        <w:t xml:space="preserve"> TI BiH je mišljenja da su u konkrentom slučaju ispunjeni svi elementi krivičnog djela Neovlašćeno korišćenje ličnih podataka i da je to očigledno na osnovu audio snimka na kom nepoznato lice priznaje da su telefonski brojevi sa liste pacijenata koje je pregledao doktor Đajić.</w:t>
      </w:r>
      <w:r w:rsidRPr="00CB114D">
        <w:rPr>
          <w:rFonts w:ascii="Arial" w:hAnsi="Arial" w:cs="Arial"/>
          <w:iCs/>
          <w:noProof/>
          <w:sz w:val="20"/>
          <w:szCs w:val="20"/>
          <w:lang w:val="bs-Latn-BA"/>
        </w:rPr>
        <w:t xml:space="preserve"> Takođe, nejasno je kako </w:t>
      </w:r>
      <w:r>
        <w:rPr>
          <w:rFonts w:ascii="Arial" w:hAnsi="Arial" w:cs="Arial"/>
          <w:iCs/>
          <w:noProof/>
          <w:sz w:val="20"/>
          <w:szCs w:val="20"/>
          <w:lang w:val="bs-Latn-BA"/>
        </w:rPr>
        <w:t>T</w:t>
      </w:r>
      <w:r w:rsidRPr="00CB114D">
        <w:rPr>
          <w:rFonts w:ascii="Arial" w:hAnsi="Arial" w:cs="Arial"/>
          <w:iCs/>
          <w:noProof/>
          <w:sz w:val="20"/>
          <w:szCs w:val="20"/>
          <w:lang w:val="bs-Latn-BA"/>
        </w:rPr>
        <w:t>užilaštvo nije uspjelo da utvrdi identitet osoba koje se predstavljaju kao „Prijatelji Vlade Đajića“, jer ova grupa posjeduje stranicu</w:t>
      </w:r>
      <w:r>
        <w:rPr>
          <w:rFonts w:ascii="Arial" w:hAnsi="Arial" w:cs="Arial"/>
          <w:iCs/>
          <w:noProof/>
          <w:sz w:val="20"/>
          <w:szCs w:val="20"/>
          <w:lang w:val="bs-Latn-BA"/>
        </w:rPr>
        <w:t xml:space="preserve"> na društvenoj mreži</w:t>
      </w:r>
      <w:r w:rsidRPr="00CB114D">
        <w:rPr>
          <w:rFonts w:ascii="Arial" w:hAnsi="Arial" w:cs="Arial"/>
          <w:iCs/>
          <w:noProof/>
          <w:sz w:val="20"/>
          <w:szCs w:val="20"/>
          <w:lang w:val="bs-Latn-BA"/>
        </w:rPr>
        <w:t xml:space="preserve"> preko koje prati rad doktora i njegove političke aktivnosti.</w:t>
      </w:r>
    </w:p>
    <w:p w14:paraId="23951925" w14:textId="77777777" w:rsidR="009F1E46" w:rsidRPr="00CB114D" w:rsidRDefault="009F1E46" w:rsidP="00C131C9">
      <w:pPr>
        <w:jc w:val="both"/>
        <w:rPr>
          <w:rFonts w:ascii="Arial" w:hAnsi="Arial" w:cs="Arial"/>
          <w:noProof/>
          <w:sz w:val="20"/>
          <w:szCs w:val="20"/>
        </w:rPr>
      </w:pPr>
      <w:r w:rsidRPr="00CB114D">
        <w:rPr>
          <w:rFonts w:ascii="Arial" w:hAnsi="Arial" w:cs="Arial"/>
          <w:noProof/>
          <w:sz w:val="20"/>
          <w:szCs w:val="20"/>
        </w:rPr>
        <w:t>Zanimljivo je da ova odluka tužilaštva predstavlja jednu o</w:t>
      </w:r>
      <w:r>
        <w:rPr>
          <w:rFonts w:ascii="Arial" w:hAnsi="Arial" w:cs="Arial"/>
          <w:noProof/>
          <w:sz w:val="20"/>
          <w:szCs w:val="20"/>
        </w:rPr>
        <w:t xml:space="preserve">d posljednjih koju je potpisao </w:t>
      </w:r>
      <w:r w:rsidRPr="00CB114D">
        <w:rPr>
          <w:rFonts w:ascii="Arial" w:hAnsi="Arial" w:cs="Arial"/>
          <w:noProof/>
          <w:sz w:val="20"/>
          <w:szCs w:val="20"/>
        </w:rPr>
        <w:t xml:space="preserve">kontroverzni tužilac Saša Labotić, svega pet dana prije nego što je razriješen odlukom VSTS-a </w:t>
      </w:r>
      <w:r>
        <w:rPr>
          <w:rFonts w:ascii="Arial" w:hAnsi="Arial" w:cs="Arial"/>
          <w:noProof/>
          <w:sz w:val="20"/>
          <w:szCs w:val="20"/>
        </w:rPr>
        <w:t>zbog skrivanja informacije</w:t>
      </w:r>
      <w:r w:rsidRPr="00CB114D">
        <w:rPr>
          <w:rFonts w:ascii="Arial" w:hAnsi="Arial" w:cs="Arial"/>
          <w:noProof/>
          <w:sz w:val="20"/>
          <w:szCs w:val="20"/>
        </w:rPr>
        <w:t xml:space="preserve"> da je pravosnažno osuđ</w:t>
      </w:r>
      <w:r>
        <w:rPr>
          <w:rFonts w:ascii="Arial" w:hAnsi="Arial" w:cs="Arial"/>
          <w:noProof/>
          <w:sz w:val="20"/>
          <w:szCs w:val="20"/>
        </w:rPr>
        <w:t>en</w:t>
      </w:r>
      <w:r w:rsidRPr="00CB114D">
        <w:rPr>
          <w:rFonts w:ascii="Arial" w:hAnsi="Arial" w:cs="Arial"/>
          <w:noProof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Labotić</w:t>
      </w:r>
      <w:r w:rsidRPr="00CB11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 široj javnosti postao poznat kao tužilac koji je podigao optužnicu protiv ubijenog Davida Dragičevića, šest dana nakon što je pronađeno njegovo tijelo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CB11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što se smatra jednim od najvećih skandala u istoriji B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Pr="00CB114D">
        <w:rPr>
          <w:rFonts w:ascii="Arial" w:hAnsi="Arial" w:cs="Arial"/>
          <w:color w:val="000000"/>
          <w:sz w:val="20"/>
          <w:szCs w:val="20"/>
          <w:shd w:val="clear" w:color="auto" w:fill="FFFFFF"/>
        </w:rPr>
        <w:t>H pravosuđa.</w:t>
      </w:r>
    </w:p>
    <w:p w14:paraId="50EBEBA5" w14:textId="77777777" w:rsidR="00553893" w:rsidRPr="00371F3D" w:rsidRDefault="00553893" w:rsidP="00C131C9">
      <w:pPr>
        <w:pStyle w:val="PlainText"/>
        <w:spacing w:line="360" w:lineRule="auto"/>
        <w:ind w:right="517"/>
        <w:jc w:val="both"/>
        <w:rPr>
          <w:rFonts w:ascii="Arial" w:hAnsi="Arial"/>
          <w:b/>
          <w:color w:val="000000"/>
          <w:szCs w:val="20"/>
          <w:lang w:val="sr-Latn-BA" w:eastAsia="bs-Latn-BA"/>
        </w:rPr>
      </w:pPr>
    </w:p>
    <w:sectPr w:rsidR="00553893" w:rsidRPr="00371F3D" w:rsidSect="008B132F">
      <w:headerReference w:type="default" r:id="rId9"/>
      <w:footerReference w:type="default" r:id="rId10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4AF72" w14:textId="77777777" w:rsidR="00C032B1" w:rsidRDefault="00C032B1" w:rsidP="008B132F">
      <w:pPr>
        <w:spacing w:after="0" w:line="240" w:lineRule="auto"/>
      </w:pPr>
      <w:r>
        <w:separator/>
      </w:r>
    </w:p>
  </w:endnote>
  <w:endnote w:type="continuationSeparator" w:id="0">
    <w:p w14:paraId="244C3837" w14:textId="77777777" w:rsidR="00C032B1" w:rsidRDefault="00C032B1" w:rsidP="008B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3C6D4" w14:textId="77777777" w:rsidR="00F316EC" w:rsidRDefault="004264B0" w:rsidP="00FF08B4">
    <w:pPr>
      <w:pStyle w:val="Footer"/>
      <w:tabs>
        <w:tab w:val="left" w:pos="63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8637D43" wp14:editId="0BC92C37">
          <wp:simplePos x="0" y="0"/>
          <wp:positionH relativeFrom="column">
            <wp:posOffset>-361244</wp:posOffset>
          </wp:positionH>
          <wp:positionV relativeFrom="paragraph">
            <wp:posOffset>90522</wp:posOffset>
          </wp:positionV>
          <wp:extent cx="5232743" cy="737950"/>
          <wp:effectExtent l="0" t="0" r="6350" b="5080"/>
          <wp:wrapThrough wrapText="bothSides">
            <wp:wrapPolygon edited="0">
              <wp:start x="0" y="0"/>
              <wp:lineTo x="0" y="21191"/>
              <wp:lineTo x="21548" y="21191"/>
              <wp:lineTo x="21548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743" cy="73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7FA4FB" w14:textId="77777777" w:rsidR="00F316EC" w:rsidRDefault="00F316EC" w:rsidP="00FF08B4">
    <w:pPr>
      <w:pStyle w:val="Footer"/>
      <w:tabs>
        <w:tab w:val="left" w:pos="630"/>
      </w:tabs>
    </w:pPr>
  </w:p>
  <w:p w14:paraId="49E91596" w14:textId="77777777" w:rsidR="00F316EC" w:rsidRDefault="00F316EC" w:rsidP="00FF08B4">
    <w:pPr>
      <w:pStyle w:val="Footer"/>
      <w:tabs>
        <w:tab w:val="left" w:pos="630"/>
      </w:tabs>
    </w:pPr>
  </w:p>
  <w:p w14:paraId="0DEE049F" w14:textId="77777777" w:rsidR="00F316EC" w:rsidRDefault="00F316EC" w:rsidP="00FF08B4">
    <w:pPr>
      <w:pStyle w:val="Footer"/>
      <w:tabs>
        <w:tab w:val="left" w:pos="630"/>
      </w:tabs>
    </w:pPr>
  </w:p>
  <w:p w14:paraId="7F33F52A" w14:textId="77777777" w:rsidR="008B132F" w:rsidRDefault="008B132F" w:rsidP="00FF08B4">
    <w:pPr>
      <w:pStyle w:val="Footer"/>
      <w:tabs>
        <w:tab w:val="left" w:pos="63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BFFAC" w14:textId="77777777" w:rsidR="00C032B1" w:rsidRDefault="00C032B1" w:rsidP="008B132F">
      <w:pPr>
        <w:spacing w:after="0" w:line="240" w:lineRule="auto"/>
      </w:pPr>
      <w:r>
        <w:separator/>
      </w:r>
    </w:p>
  </w:footnote>
  <w:footnote w:type="continuationSeparator" w:id="0">
    <w:p w14:paraId="3B2AF91A" w14:textId="77777777" w:rsidR="00C032B1" w:rsidRDefault="00C032B1" w:rsidP="008B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5E9A3" w14:textId="77777777" w:rsidR="008B132F" w:rsidRDefault="008B132F" w:rsidP="00553893">
    <w:pPr>
      <w:pStyle w:val="Header"/>
      <w:tabs>
        <w:tab w:val="clear" w:pos="4680"/>
        <w:tab w:val="clear" w:pos="9360"/>
        <w:tab w:val="left" w:pos="7575"/>
      </w:tabs>
      <w:jc w:val="both"/>
    </w:pPr>
    <w:r>
      <w:rPr>
        <w:noProof/>
        <w:lang w:val="en-US"/>
      </w:rPr>
      <w:drawing>
        <wp:inline distT="0" distB="0" distL="0" distR="0" wp14:anchorId="529D4B3D" wp14:editId="775C3B7F">
          <wp:extent cx="1849507" cy="459969"/>
          <wp:effectExtent l="19050" t="0" r="0" b="0"/>
          <wp:docPr id="1" name="Picture 0" descr="TIBIH Stationery Maj 2015 0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222" cy="461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893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2C8"/>
    <w:multiLevelType w:val="hybridMultilevel"/>
    <w:tmpl w:val="1444F41C"/>
    <w:lvl w:ilvl="0" w:tplc="D534D0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3358C"/>
    <w:multiLevelType w:val="hybridMultilevel"/>
    <w:tmpl w:val="ECD0A958"/>
    <w:lvl w:ilvl="0" w:tplc="1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7015E2E"/>
    <w:multiLevelType w:val="hybridMultilevel"/>
    <w:tmpl w:val="91AA9264"/>
    <w:lvl w:ilvl="0" w:tplc="FD2ACD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5178F"/>
    <w:multiLevelType w:val="hybridMultilevel"/>
    <w:tmpl w:val="E9D407E8"/>
    <w:lvl w:ilvl="0" w:tplc="1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7267FB"/>
    <w:multiLevelType w:val="hybridMultilevel"/>
    <w:tmpl w:val="2B662C74"/>
    <w:lvl w:ilvl="0" w:tplc="7040B8A6">
      <w:numFmt w:val="bullet"/>
      <w:lvlText w:val="•"/>
      <w:lvlJc w:val="left"/>
      <w:pPr>
        <w:ind w:left="727" w:hanging="585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66C415C"/>
    <w:multiLevelType w:val="hybridMultilevel"/>
    <w:tmpl w:val="2A208DAA"/>
    <w:lvl w:ilvl="0" w:tplc="7040B8A6">
      <w:numFmt w:val="bullet"/>
      <w:lvlText w:val="•"/>
      <w:lvlJc w:val="left"/>
      <w:pPr>
        <w:ind w:left="869" w:hanging="585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5652114"/>
    <w:multiLevelType w:val="hybridMultilevel"/>
    <w:tmpl w:val="5A583AE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50C37"/>
    <w:multiLevelType w:val="hybridMultilevel"/>
    <w:tmpl w:val="5EC068A2"/>
    <w:lvl w:ilvl="0" w:tplc="1A10514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C1307"/>
    <w:multiLevelType w:val="hybridMultilevel"/>
    <w:tmpl w:val="4636DC02"/>
    <w:lvl w:ilvl="0" w:tplc="141A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>
    <w:nsid w:val="774B5585"/>
    <w:multiLevelType w:val="hybridMultilevel"/>
    <w:tmpl w:val="0FD6E9A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D2EC8"/>
    <w:multiLevelType w:val="hybridMultilevel"/>
    <w:tmpl w:val="D7521D48"/>
    <w:lvl w:ilvl="0" w:tplc="141A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1">
    <w:nsid w:val="7DC129D6"/>
    <w:multiLevelType w:val="hybridMultilevel"/>
    <w:tmpl w:val="6240C818"/>
    <w:lvl w:ilvl="0" w:tplc="782472C4">
      <w:start w:val="17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FDB4BA1"/>
    <w:multiLevelType w:val="hybridMultilevel"/>
    <w:tmpl w:val="55F61C08"/>
    <w:lvl w:ilvl="0" w:tplc="1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2F"/>
    <w:rsid w:val="0000056C"/>
    <w:rsid w:val="00003608"/>
    <w:rsid w:val="00047A2C"/>
    <w:rsid w:val="00050F38"/>
    <w:rsid w:val="0006008F"/>
    <w:rsid w:val="00062A61"/>
    <w:rsid w:val="000A5D7A"/>
    <w:rsid w:val="000B2989"/>
    <w:rsid w:val="000B2A12"/>
    <w:rsid w:val="000C3DE3"/>
    <w:rsid w:val="000D1654"/>
    <w:rsid w:val="000D6339"/>
    <w:rsid w:val="000F1580"/>
    <w:rsid w:val="0010786F"/>
    <w:rsid w:val="00120808"/>
    <w:rsid w:val="001218BC"/>
    <w:rsid w:val="00135D13"/>
    <w:rsid w:val="00142AA1"/>
    <w:rsid w:val="001531FE"/>
    <w:rsid w:val="00170D15"/>
    <w:rsid w:val="00183262"/>
    <w:rsid w:val="00196C7C"/>
    <w:rsid w:val="001A117A"/>
    <w:rsid w:val="001C0809"/>
    <w:rsid w:val="001C351E"/>
    <w:rsid w:val="001D142A"/>
    <w:rsid w:val="001D54CC"/>
    <w:rsid w:val="001D6A3F"/>
    <w:rsid w:val="001E3911"/>
    <w:rsid w:val="001F06CE"/>
    <w:rsid w:val="001F12B8"/>
    <w:rsid w:val="001F6089"/>
    <w:rsid w:val="0020103D"/>
    <w:rsid w:val="00202E0E"/>
    <w:rsid w:val="0021104E"/>
    <w:rsid w:val="002224FB"/>
    <w:rsid w:val="00242425"/>
    <w:rsid w:val="00252252"/>
    <w:rsid w:val="002A3C97"/>
    <w:rsid w:val="002A4256"/>
    <w:rsid w:val="002C1838"/>
    <w:rsid w:val="002D13F8"/>
    <w:rsid w:val="002E1F11"/>
    <w:rsid w:val="002E5B2D"/>
    <w:rsid w:val="002F4EA6"/>
    <w:rsid w:val="00312723"/>
    <w:rsid w:val="0032570A"/>
    <w:rsid w:val="00331EBC"/>
    <w:rsid w:val="00353D69"/>
    <w:rsid w:val="003577EC"/>
    <w:rsid w:val="003649AC"/>
    <w:rsid w:val="0036688B"/>
    <w:rsid w:val="00371F3D"/>
    <w:rsid w:val="00383138"/>
    <w:rsid w:val="00384DD9"/>
    <w:rsid w:val="003A37B1"/>
    <w:rsid w:val="003B1AD5"/>
    <w:rsid w:val="003D57C1"/>
    <w:rsid w:val="003E17AC"/>
    <w:rsid w:val="003F4C71"/>
    <w:rsid w:val="00416931"/>
    <w:rsid w:val="0042077D"/>
    <w:rsid w:val="004264B0"/>
    <w:rsid w:val="004316AC"/>
    <w:rsid w:val="00432735"/>
    <w:rsid w:val="004331BD"/>
    <w:rsid w:val="0044648F"/>
    <w:rsid w:val="00447070"/>
    <w:rsid w:val="004540F3"/>
    <w:rsid w:val="00463CBB"/>
    <w:rsid w:val="0048640D"/>
    <w:rsid w:val="00491CA8"/>
    <w:rsid w:val="00497802"/>
    <w:rsid w:val="00497BFB"/>
    <w:rsid w:val="004A0EBA"/>
    <w:rsid w:val="004C4AFE"/>
    <w:rsid w:val="004D1F06"/>
    <w:rsid w:val="0050573F"/>
    <w:rsid w:val="005061B9"/>
    <w:rsid w:val="00526898"/>
    <w:rsid w:val="0053290D"/>
    <w:rsid w:val="00544D2E"/>
    <w:rsid w:val="00550C5C"/>
    <w:rsid w:val="0055326B"/>
    <w:rsid w:val="00553893"/>
    <w:rsid w:val="00573514"/>
    <w:rsid w:val="00575110"/>
    <w:rsid w:val="005773D3"/>
    <w:rsid w:val="005A054C"/>
    <w:rsid w:val="005A0648"/>
    <w:rsid w:val="005A39AC"/>
    <w:rsid w:val="005A6237"/>
    <w:rsid w:val="005B582A"/>
    <w:rsid w:val="005B5AD2"/>
    <w:rsid w:val="005B5FCF"/>
    <w:rsid w:val="005B6E01"/>
    <w:rsid w:val="005C307A"/>
    <w:rsid w:val="005C3C12"/>
    <w:rsid w:val="005D25DC"/>
    <w:rsid w:val="00604349"/>
    <w:rsid w:val="0062318D"/>
    <w:rsid w:val="00623DE9"/>
    <w:rsid w:val="006246EF"/>
    <w:rsid w:val="00630BEC"/>
    <w:rsid w:val="00654194"/>
    <w:rsid w:val="00657408"/>
    <w:rsid w:val="00661568"/>
    <w:rsid w:val="00663653"/>
    <w:rsid w:val="00665B8B"/>
    <w:rsid w:val="006742CB"/>
    <w:rsid w:val="006777DD"/>
    <w:rsid w:val="006915E0"/>
    <w:rsid w:val="006C5140"/>
    <w:rsid w:val="006C73D1"/>
    <w:rsid w:val="006D258F"/>
    <w:rsid w:val="006F2255"/>
    <w:rsid w:val="00704E08"/>
    <w:rsid w:val="0070613E"/>
    <w:rsid w:val="0070770E"/>
    <w:rsid w:val="00712DA4"/>
    <w:rsid w:val="007146E8"/>
    <w:rsid w:val="00715271"/>
    <w:rsid w:val="007566E7"/>
    <w:rsid w:val="00782FDA"/>
    <w:rsid w:val="00797BA4"/>
    <w:rsid w:val="00797CE9"/>
    <w:rsid w:val="007B25C9"/>
    <w:rsid w:val="007B58E9"/>
    <w:rsid w:val="007C2449"/>
    <w:rsid w:val="007F46F5"/>
    <w:rsid w:val="00801798"/>
    <w:rsid w:val="008232A4"/>
    <w:rsid w:val="00841159"/>
    <w:rsid w:val="00851E1A"/>
    <w:rsid w:val="0085484E"/>
    <w:rsid w:val="00860724"/>
    <w:rsid w:val="008712D2"/>
    <w:rsid w:val="00872A4D"/>
    <w:rsid w:val="00876119"/>
    <w:rsid w:val="00896ACF"/>
    <w:rsid w:val="008A1AA0"/>
    <w:rsid w:val="008B132F"/>
    <w:rsid w:val="008B4D2F"/>
    <w:rsid w:val="008B6950"/>
    <w:rsid w:val="008D1B21"/>
    <w:rsid w:val="008F05F9"/>
    <w:rsid w:val="008F0F84"/>
    <w:rsid w:val="008F10E9"/>
    <w:rsid w:val="008F3EBE"/>
    <w:rsid w:val="00912779"/>
    <w:rsid w:val="00915F80"/>
    <w:rsid w:val="0092114F"/>
    <w:rsid w:val="00936CD7"/>
    <w:rsid w:val="00975011"/>
    <w:rsid w:val="00981273"/>
    <w:rsid w:val="00985A32"/>
    <w:rsid w:val="009A561E"/>
    <w:rsid w:val="009A5F68"/>
    <w:rsid w:val="009C5651"/>
    <w:rsid w:val="009E0C47"/>
    <w:rsid w:val="009E3702"/>
    <w:rsid w:val="009F1E46"/>
    <w:rsid w:val="00A50BE4"/>
    <w:rsid w:val="00A57F18"/>
    <w:rsid w:val="00A64973"/>
    <w:rsid w:val="00A70450"/>
    <w:rsid w:val="00A852EF"/>
    <w:rsid w:val="00A92AE3"/>
    <w:rsid w:val="00AA1516"/>
    <w:rsid w:val="00AB0934"/>
    <w:rsid w:val="00AC0CF0"/>
    <w:rsid w:val="00AD47A5"/>
    <w:rsid w:val="00AD6021"/>
    <w:rsid w:val="00AE0F6C"/>
    <w:rsid w:val="00AE65BE"/>
    <w:rsid w:val="00AE77DF"/>
    <w:rsid w:val="00AF145F"/>
    <w:rsid w:val="00B069B4"/>
    <w:rsid w:val="00B32553"/>
    <w:rsid w:val="00B40338"/>
    <w:rsid w:val="00B6610B"/>
    <w:rsid w:val="00B83505"/>
    <w:rsid w:val="00B923EC"/>
    <w:rsid w:val="00B92F6A"/>
    <w:rsid w:val="00BB3DE2"/>
    <w:rsid w:val="00BC1AB9"/>
    <w:rsid w:val="00BC29D0"/>
    <w:rsid w:val="00BD4DF4"/>
    <w:rsid w:val="00BD6A20"/>
    <w:rsid w:val="00BE5A86"/>
    <w:rsid w:val="00BF2569"/>
    <w:rsid w:val="00C032B1"/>
    <w:rsid w:val="00C131C9"/>
    <w:rsid w:val="00C24B71"/>
    <w:rsid w:val="00C27666"/>
    <w:rsid w:val="00C30B5B"/>
    <w:rsid w:val="00C333F7"/>
    <w:rsid w:val="00C3440F"/>
    <w:rsid w:val="00C429B5"/>
    <w:rsid w:val="00C454F2"/>
    <w:rsid w:val="00C91854"/>
    <w:rsid w:val="00C931A2"/>
    <w:rsid w:val="00CA28ED"/>
    <w:rsid w:val="00CC4B78"/>
    <w:rsid w:val="00CC5F49"/>
    <w:rsid w:val="00CD12CF"/>
    <w:rsid w:val="00CE5E61"/>
    <w:rsid w:val="00D0643D"/>
    <w:rsid w:val="00D14F1A"/>
    <w:rsid w:val="00D1724C"/>
    <w:rsid w:val="00D3092D"/>
    <w:rsid w:val="00D42303"/>
    <w:rsid w:val="00D55D02"/>
    <w:rsid w:val="00D7103D"/>
    <w:rsid w:val="00DA31D6"/>
    <w:rsid w:val="00DA5E52"/>
    <w:rsid w:val="00DC14AA"/>
    <w:rsid w:val="00DD10F6"/>
    <w:rsid w:val="00DD128C"/>
    <w:rsid w:val="00DF6359"/>
    <w:rsid w:val="00E01586"/>
    <w:rsid w:val="00E02809"/>
    <w:rsid w:val="00E0787A"/>
    <w:rsid w:val="00E276EB"/>
    <w:rsid w:val="00E6166F"/>
    <w:rsid w:val="00E67AEC"/>
    <w:rsid w:val="00E84AD2"/>
    <w:rsid w:val="00E85C11"/>
    <w:rsid w:val="00EB258F"/>
    <w:rsid w:val="00EB46B3"/>
    <w:rsid w:val="00EB4FBD"/>
    <w:rsid w:val="00EB6FA0"/>
    <w:rsid w:val="00EC1FBB"/>
    <w:rsid w:val="00ED5C9C"/>
    <w:rsid w:val="00ED774A"/>
    <w:rsid w:val="00EF2BD2"/>
    <w:rsid w:val="00F06BE9"/>
    <w:rsid w:val="00F07130"/>
    <w:rsid w:val="00F22A32"/>
    <w:rsid w:val="00F243A4"/>
    <w:rsid w:val="00F248DD"/>
    <w:rsid w:val="00F251E0"/>
    <w:rsid w:val="00F3066E"/>
    <w:rsid w:val="00F307A0"/>
    <w:rsid w:val="00F316EC"/>
    <w:rsid w:val="00F33D7B"/>
    <w:rsid w:val="00F40A3D"/>
    <w:rsid w:val="00F42D7A"/>
    <w:rsid w:val="00F46014"/>
    <w:rsid w:val="00F53318"/>
    <w:rsid w:val="00F94942"/>
    <w:rsid w:val="00FE1BA6"/>
    <w:rsid w:val="00FF08B4"/>
    <w:rsid w:val="00FF1ED6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291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BD"/>
    <w:rPr>
      <w:lang w:val="sr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712D2"/>
    <w:pPr>
      <w:keepNext/>
      <w:spacing w:before="240" w:after="60" w:line="240" w:lineRule="auto"/>
      <w:jc w:val="both"/>
      <w:outlineLvl w:val="1"/>
    </w:pPr>
    <w:rPr>
      <w:rFonts w:ascii="Calibri Light" w:eastAsia="Times New Roman" w:hAnsi="Calibri Light" w:cs="Times New Roman"/>
      <w:b/>
      <w:bCs/>
      <w:i/>
      <w:iCs/>
      <w:spacing w:val="-5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2F"/>
  </w:style>
  <w:style w:type="paragraph" w:styleId="Footer">
    <w:name w:val="footer"/>
    <w:basedOn w:val="Normal"/>
    <w:link w:val="Foot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2F"/>
  </w:style>
  <w:style w:type="paragraph" w:styleId="BalloonText">
    <w:name w:val="Balloon Text"/>
    <w:basedOn w:val="Normal"/>
    <w:link w:val="BalloonTextChar"/>
    <w:uiPriority w:val="99"/>
    <w:semiHidden/>
    <w:unhideWhenUsed/>
    <w:rsid w:val="008B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13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47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7A5"/>
    <w:pPr>
      <w:spacing w:after="160" w:line="259" w:lineRule="auto"/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8712D2"/>
    <w:rPr>
      <w:rFonts w:ascii="Calibri Light" w:eastAsia="Times New Roman" w:hAnsi="Calibri Light" w:cs="Times New Roman"/>
      <w:b/>
      <w:bCs/>
      <w:i/>
      <w:iCs/>
      <w:spacing w:val="-5"/>
      <w:sz w:val="28"/>
      <w:szCs w:val="28"/>
    </w:rPr>
  </w:style>
  <w:style w:type="character" w:styleId="Strong">
    <w:name w:val="Strong"/>
    <w:uiPriority w:val="22"/>
    <w:qFormat/>
    <w:rsid w:val="008712D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712D2"/>
    <w:pPr>
      <w:spacing w:after="0" w:line="240" w:lineRule="auto"/>
    </w:pPr>
    <w:rPr>
      <w:rFonts w:ascii="Calibri" w:eastAsia="Calibri" w:hAnsi="Calibri" w:cs="Times New Roman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rsid w:val="008712D2"/>
    <w:rPr>
      <w:rFonts w:ascii="Calibri" w:eastAsia="Calibri" w:hAnsi="Calibri" w:cs="Times New Roman"/>
      <w:szCs w:val="21"/>
      <w:lang w:val="bs-Latn-BA"/>
    </w:rPr>
  </w:style>
  <w:style w:type="character" w:styleId="Emphasis">
    <w:name w:val="Emphasis"/>
    <w:basedOn w:val="DefaultParagraphFont"/>
    <w:uiPriority w:val="20"/>
    <w:qFormat/>
    <w:rsid w:val="00050F3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3514"/>
    <w:pPr>
      <w:spacing w:after="0" w:line="240" w:lineRule="auto"/>
    </w:pPr>
    <w:rPr>
      <w:rFonts w:ascii="Consolas" w:hAnsi="Consolas" w:cs="Consola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3514"/>
    <w:rPr>
      <w:rFonts w:ascii="Consolas" w:hAnsi="Consolas" w:cs="Consolas"/>
      <w:sz w:val="20"/>
      <w:szCs w:val="20"/>
    </w:rPr>
  </w:style>
  <w:style w:type="paragraph" w:customStyle="1" w:styleId="role">
    <w:name w:val="role"/>
    <w:basedOn w:val="Normal"/>
    <w:rsid w:val="0042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NormalWeb">
    <w:name w:val="Normal (Web)"/>
    <w:basedOn w:val="Normal"/>
    <w:uiPriority w:val="99"/>
    <w:unhideWhenUsed/>
    <w:rsid w:val="00F06BE9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5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5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5D13"/>
    <w:rPr>
      <w:sz w:val="20"/>
      <w:szCs w:val="20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D13"/>
    <w:rPr>
      <w:b/>
      <w:bCs/>
      <w:sz w:val="20"/>
      <w:szCs w:val="20"/>
      <w:lang w:val="sr-Latn-BA"/>
    </w:rPr>
  </w:style>
  <w:style w:type="character" w:customStyle="1" w:styleId="Heading1Char">
    <w:name w:val="Heading 1 Char"/>
    <w:basedOn w:val="DefaultParagraphFont"/>
    <w:link w:val="Heading1"/>
    <w:uiPriority w:val="9"/>
    <w:rsid w:val="00F251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r-Latn-B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BD"/>
    <w:rPr>
      <w:lang w:val="sr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712D2"/>
    <w:pPr>
      <w:keepNext/>
      <w:spacing w:before="240" w:after="60" w:line="240" w:lineRule="auto"/>
      <w:jc w:val="both"/>
      <w:outlineLvl w:val="1"/>
    </w:pPr>
    <w:rPr>
      <w:rFonts w:ascii="Calibri Light" w:eastAsia="Times New Roman" w:hAnsi="Calibri Light" w:cs="Times New Roman"/>
      <w:b/>
      <w:bCs/>
      <w:i/>
      <w:iCs/>
      <w:spacing w:val="-5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2F"/>
  </w:style>
  <w:style w:type="paragraph" w:styleId="Footer">
    <w:name w:val="footer"/>
    <w:basedOn w:val="Normal"/>
    <w:link w:val="Foot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2F"/>
  </w:style>
  <w:style w:type="paragraph" w:styleId="BalloonText">
    <w:name w:val="Balloon Text"/>
    <w:basedOn w:val="Normal"/>
    <w:link w:val="BalloonTextChar"/>
    <w:uiPriority w:val="99"/>
    <w:semiHidden/>
    <w:unhideWhenUsed/>
    <w:rsid w:val="008B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13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47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7A5"/>
    <w:pPr>
      <w:spacing w:after="160" w:line="259" w:lineRule="auto"/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8712D2"/>
    <w:rPr>
      <w:rFonts w:ascii="Calibri Light" w:eastAsia="Times New Roman" w:hAnsi="Calibri Light" w:cs="Times New Roman"/>
      <w:b/>
      <w:bCs/>
      <w:i/>
      <w:iCs/>
      <w:spacing w:val="-5"/>
      <w:sz w:val="28"/>
      <w:szCs w:val="28"/>
    </w:rPr>
  </w:style>
  <w:style w:type="character" w:styleId="Strong">
    <w:name w:val="Strong"/>
    <w:uiPriority w:val="22"/>
    <w:qFormat/>
    <w:rsid w:val="008712D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712D2"/>
    <w:pPr>
      <w:spacing w:after="0" w:line="240" w:lineRule="auto"/>
    </w:pPr>
    <w:rPr>
      <w:rFonts w:ascii="Calibri" w:eastAsia="Calibri" w:hAnsi="Calibri" w:cs="Times New Roman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rsid w:val="008712D2"/>
    <w:rPr>
      <w:rFonts w:ascii="Calibri" w:eastAsia="Calibri" w:hAnsi="Calibri" w:cs="Times New Roman"/>
      <w:szCs w:val="21"/>
      <w:lang w:val="bs-Latn-BA"/>
    </w:rPr>
  </w:style>
  <w:style w:type="character" w:styleId="Emphasis">
    <w:name w:val="Emphasis"/>
    <w:basedOn w:val="DefaultParagraphFont"/>
    <w:uiPriority w:val="20"/>
    <w:qFormat/>
    <w:rsid w:val="00050F3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3514"/>
    <w:pPr>
      <w:spacing w:after="0" w:line="240" w:lineRule="auto"/>
    </w:pPr>
    <w:rPr>
      <w:rFonts w:ascii="Consolas" w:hAnsi="Consolas" w:cs="Consola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3514"/>
    <w:rPr>
      <w:rFonts w:ascii="Consolas" w:hAnsi="Consolas" w:cs="Consolas"/>
      <w:sz w:val="20"/>
      <w:szCs w:val="20"/>
    </w:rPr>
  </w:style>
  <w:style w:type="paragraph" w:customStyle="1" w:styleId="role">
    <w:name w:val="role"/>
    <w:basedOn w:val="Normal"/>
    <w:rsid w:val="0042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NormalWeb">
    <w:name w:val="Normal (Web)"/>
    <w:basedOn w:val="Normal"/>
    <w:uiPriority w:val="99"/>
    <w:unhideWhenUsed/>
    <w:rsid w:val="00F06BE9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5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5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5D13"/>
    <w:rPr>
      <w:sz w:val="20"/>
      <w:szCs w:val="20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D13"/>
    <w:rPr>
      <w:b/>
      <w:bCs/>
      <w:sz w:val="20"/>
      <w:szCs w:val="20"/>
      <w:lang w:val="sr-Latn-BA"/>
    </w:rPr>
  </w:style>
  <w:style w:type="character" w:customStyle="1" w:styleId="Heading1Char">
    <w:name w:val="Heading 1 Char"/>
    <w:basedOn w:val="DefaultParagraphFont"/>
    <w:link w:val="Heading1"/>
    <w:uiPriority w:val="9"/>
    <w:rsid w:val="00F251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838C-CA1B-3C4E-88B6-56340A81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SALBO</dc:creator>
  <cp:lastModifiedBy>Danijela Kolundzija</cp:lastModifiedBy>
  <cp:revision>2</cp:revision>
  <cp:lastPrinted>2019-09-16T09:01:00Z</cp:lastPrinted>
  <dcterms:created xsi:type="dcterms:W3CDTF">2019-11-01T09:25:00Z</dcterms:created>
  <dcterms:modified xsi:type="dcterms:W3CDTF">2019-11-01T09:25:00Z</dcterms:modified>
</cp:coreProperties>
</file>