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7D" w:rsidRPr="003E699A" w:rsidRDefault="0047077D" w:rsidP="0047077D">
      <w:pPr>
        <w:spacing w:after="0"/>
        <w:rPr>
          <w:rFonts w:cs="Arial"/>
          <w:b/>
          <w:sz w:val="16"/>
          <w:szCs w:val="16"/>
          <w:lang w:val="bs-Latn-BA"/>
        </w:rPr>
      </w:pPr>
    </w:p>
    <w:p w:rsidR="007D479E" w:rsidRPr="003E699A" w:rsidRDefault="007D479E" w:rsidP="0047077D">
      <w:pPr>
        <w:spacing w:after="0"/>
        <w:rPr>
          <w:rFonts w:cs="Arial"/>
          <w:b/>
          <w:sz w:val="16"/>
          <w:szCs w:val="16"/>
          <w:lang w:val="bs-Latn-BA"/>
        </w:rPr>
      </w:pPr>
    </w:p>
    <w:p w:rsidR="00291306" w:rsidRPr="003E699A" w:rsidRDefault="00B2366B" w:rsidP="00291306">
      <w:pPr>
        <w:spacing w:after="0"/>
        <w:jc w:val="both"/>
        <w:rPr>
          <w:rFonts w:ascii="Arial" w:hAnsi="Arial" w:cs="Arial"/>
          <w:b/>
          <w:sz w:val="20"/>
          <w:szCs w:val="20"/>
          <w:lang w:val="de-DE"/>
        </w:rPr>
      </w:pPr>
      <w:r w:rsidRPr="003E699A">
        <w:rPr>
          <w:rFonts w:ascii="Arial" w:hAnsi="Arial" w:cs="Arial"/>
          <w:b/>
          <w:sz w:val="20"/>
          <w:szCs w:val="20"/>
          <w:lang w:val="de-DE"/>
        </w:rPr>
        <w:t>Date</w:t>
      </w:r>
      <w:r w:rsidR="00291306" w:rsidRPr="003E699A">
        <w:rPr>
          <w:rFonts w:ascii="Arial" w:hAnsi="Arial" w:cs="Arial"/>
          <w:b/>
          <w:sz w:val="20"/>
          <w:szCs w:val="20"/>
          <w:lang w:val="de-DE"/>
        </w:rPr>
        <w:t>: 2</w:t>
      </w:r>
      <w:r w:rsidR="002D3466" w:rsidRPr="003E699A">
        <w:rPr>
          <w:rFonts w:ascii="Arial" w:hAnsi="Arial" w:cs="Arial"/>
          <w:b/>
          <w:sz w:val="20"/>
          <w:szCs w:val="20"/>
          <w:lang w:val="de-DE"/>
        </w:rPr>
        <w:t>6</w:t>
      </w:r>
      <w:r w:rsidR="00802426" w:rsidRPr="003E699A">
        <w:rPr>
          <w:rFonts w:ascii="Arial" w:hAnsi="Arial" w:cs="Arial"/>
          <w:b/>
          <w:sz w:val="20"/>
          <w:szCs w:val="20"/>
          <w:lang w:val="de-DE"/>
        </w:rPr>
        <w:t>.02</w:t>
      </w:r>
      <w:r w:rsidR="001523B9" w:rsidRPr="003E699A">
        <w:rPr>
          <w:rFonts w:ascii="Arial" w:hAnsi="Arial" w:cs="Arial"/>
          <w:b/>
          <w:sz w:val="20"/>
          <w:szCs w:val="20"/>
          <w:lang w:val="de-DE"/>
        </w:rPr>
        <w:t>.2017</w:t>
      </w:r>
      <w:r w:rsidR="00291306" w:rsidRPr="003E699A">
        <w:rPr>
          <w:rFonts w:ascii="Arial" w:hAnsi="Arial" w:cs="Arial"/>
          <w:b/>
          <w:sz w:val="20"/>
          <w:szCs w:val="20"/>
          <w:lang w:val="de-DE"/>
        </w:rPr>
        <w:t>.</w:t>
      </w:r>
    </w:p>
    <w:p w:rsidR="00291306" w:rsidRPr="003E699A" w:rsidRDefault="00B2366B" w:rsidP="00291306">
      <w:pPr>
        <w:spacing w:after="0"/>
        <w:jc w:val="both"/>
        <w:rPr>
          <w:rFonts w:ascii="Arial" w:hAnsi="Arial" w:cs="Arial"/>
          <w:b/>
          <w:i/>
          <w:sz w:val="20"/>
          <w:szCs w:val="20"/>
          <w:lang w:val="de-DE"/>
        </w:rPr>
      </w:pPr>
      <w:r w:rsidRPr="003E699A">
        <w:rPr>
          <w:rFonts w:ascii="Arial" w:hAnsi="Arial" w:cs="Arial"/>
          <w:b/>
          <w:sz w:val="20"/>
          <w:szCs w:val="20"/>
          <w:lang w:val="de-DE"/>
        </w:rPr>
        <w:t>Number</w:t>
      </w:r>
      <w:r w:rsidR="00A34AB2" w:rsidRPr="003E699A">
        <w:rPr>
          <w:rFonts w:ascii="Arial" w:hAnsi="Arial" w:cs="Arial"/>
          <w:b/>
          <w:sz w:val="20"/>
          <w:szCs w:val="20"/>
          <w:lang w:val="de-DE"/>
        </w:rPr>
        <w:t>: 06-01/572</w:t>
      </w:r>
      <w:r w:rsidR="00291306" w:rsidRPr="003E699A">
        <w:rPr>
          <w:rFonts w:ascii="Arial" w:hAnsi="Arial" w:cs="Arial"/>
          <w:sz w:val="20"/>
          <w:szCs w:val="20"/>
          <w:lang w:val="de-DE"/>
        </w:rPr>
        <w:t xml:space="preserve">                  </w:t>
      </w:r>
    </w:p>
    <w:p w:rsidR="00291306" w:rsidRPr="003E699A" w:rsidRDefault="00B2366B" w:rsidP="00291306">
      <w:pPr>
        <w:jc w:val="right"/>
        <w:rPr>
          <w:rFonts w:ascii="Arial" w:hAnsi="Arial" w:cs="Arial"/>
          <w:b/>
          <w:i/>
          <w:sz w:val="20"/>
          <w:szCs w:val="20"/>
          <w:u w:val="single"/>
          <w:lang w:val="de-DE"/>
        </w:rPr>
      </w:pPr>
      <w:r w:rsidRPr="003E699A">
        <w:rPr>
          <w:rFonts w:ascii="Arial" w:hAnsi="Arial" w:cs="Arial"/>
          <w:b/>
          <w:i/>
          <w:sz w:val="20"/>
          <w:szCs w:val="20"/>
          <w:u w:val="single"/>
          <w:lang w:val="de-DE"/>
        </w:rPr>
        <w:t xml:space="preserve">To all media – delivery of </w:t>
      </w:r>
    </w:p>
    <w:p w:rsidR="00291306" w:rsidRPr="003E699A" w:rsidRDefault="00291306" w:rsidP="00291306">
      <w:pPr>
        <w:spacing w:before="240" w:line="240" w:lineRule="auto"/>
        <w:jc w:val="center"/>
        <w:rPr>
          <w:rFonts w:ascii="Arial" w:eastAsia="Times New Roman" w:hAnsi="Arial"/>
          <w:b/>
          <w:spacing w:val="-5"/>
          <w:sz w:val="24"/>
          <w:szCs w:val="24"/>
          <w:lang w:val="de-DE"/>
        </w:rPr>
      </w:pPr>
    </w:p>
    <w:p w:rsidR="00291306" w:rsidRPr="003E699A" w:rsidRDefault="00291306" w:rsidP="00291306">
      <w:pPr>
        <w:spacing w:after="0" w:line="240" w:lineRule="auto"/>
        <w:jc w:val="both"/>
        <w:rPr>
          <w:rFonts w:ascii="Arial" w:eastAsia="Times New Roman" w:hAnsi="Arial" w:cs="Arial"/>
          <w:spacing w:val="-5"/>
          <w:sz w:val="20"/>
          <w:szCs w:val="20"/>
          <w:lang w:val="bs-Latn-BA"/>
        </w:rPr>
      </w:pPr>
    </w:p>
    <w:p w:rsidR="00291306" w:rsidRPr="003E699A" w:rsidRDefault="00291306" w:rsidP="00A97A29">
      <w:pPr>
        <w:spacing w:after="0" w:line="240" w:lineRule="auto"/>
        <w:jc w:val="center"/>
        <w:rPr>
          <w:rFonts w:ascii="Arial" w:eastAsia="Times New Roman" w:hAnsi="Arial" w:cs="Arial"/>
          <w:b/>
          <w:spacing w:val="-5"/>
          <w:sz w:val="24"/>
          <w:szCs w:val="24"/>
          <w:lang w:val="bs-Latn-BA"/>
        </w:rPr>
      </w:pPr>
      <w:r w:rsidRPr="003E699A">
        <w:rPr>
          <w:rFonts w:ascii="Arial" w:eastAsia="Times New Roman" w:hAnsi="Arial" w:cs="Arial"/>
          <w:b/>
          <w:spacing w:val="-5"/>
          <w:sz w:val="24"/>
          <w:szCs w:val="24"/>
          <w:lang w:val="bs-Latn-BA"/>
        </w:rPr>
        <w:t xml:space="preserve">TI BiH </w:t>
      </w:r>
      <w:r w:rsidR="00B2366B" w:rsidRPr="003E699A">
        <w:rPr>
          <w:rFonts w:ascii="Arial" w:eastAsia="Times New Roman" w:hAnsi="Arial" w:cs="Arial"/>
          <w:b/>
          <w:spacing w:val="-5"/>
          <w:sz w:val="24"/>
          <w:szCs w:val="24"/>
          <w:lang w:val="bs-Latn-BA"/>
        </w:rPr>
        <w:t xml:space="preserve">is organizing </w:t>
      </w:r>
      <w:r w:rsidR="001974DE" w:rsidRPr="003E699A">
        <w:rPr>
          <w:rFonts w:ascii="Arial" w:eastAsia="Times New Roman" w:hAnsi="Arial" w:cs="Arial"/>
          <w:b/>
          <w:spacing w:val="-5"/>
          <w:sz w:val="24"/>
          <w:szCs w:val="24"/>
          <w:lang w:val="bs-Latn-BA"/>
        </w:rPr>
        <w:t>„Open Government Café“</w:t>
      </w:r>
    </w:p>
    <w:p w:rsidR="00291306" w:rsidRPr="003E699A" w:rsidRDefault="00291306" w:rsidP="00A97A29">
      <w:pPr>
        <w:spacing w:after="0" w:line="240" w:lineRule="auto"/>
        <w:jc w:val="both"/>
        <w:rPr>
          <w:rFonts w:ascii="Arial" w:eastAsia="Times New Roman" w:hAnsi="Arial" w:cs="Arial"/>
          <w:spacing w:val="-5"/>
          <w:sz w:val="20"/>
          <w:szCs w:val="20"/>
          <w:lang w:val="bs-Latn-BA"/>
        </w:rPr>
      </w:pPr>
    </w:p>
    <w:p w:rsidR="00291306" w:rsidRPr="003E699A" w:rsidRDefault="00291306" w:rsidP="00A97A29">
      <w:pPr>
        <w:spacing w:after="0" w:line="240" w:lineRule="auto"/>
        <w:jc w:val="both"/>
        <w:rPr>
          <w:rFonts w:ascii="Arial" w:eastAsia="Times New Roman" w:hAnsi="Arial" w:cs="Arial"/>
          <w:b/>
          <w:spacing w:val="-5"/>
          <w:sz w:val="20"/>
          <w:szCs w:val="20"/>
          <w:lang w:val="bs-Latn-BA"/>
        </w:rPr>
      </w:pPr>
    </w:p>
    <w:p w:rsidR="00291306" w:rsidRPr="003E699A" w:rsidRDefault="00291306" w:rsidP="00A97A29">
      <w:pPr>
        <w:spacing w:after="0" w:line="240" w:lineRule="auto"/>
        <w:jc w:val="both"/>
        <w:rPr>
          <w:rFonts w:ascii="Arial" w:eastAsia="Times New Roman" w:hAnsi="Arial" w:cs="Arial"/>
          <w:spacing w:val="-5"/>
          <w:sz w:val="20"/>
          <w:szCs w:val="20"/>
          <w:lang w:val="bs-Latn-BA"/>
        </w:rPr>
      </w:pPr>
      <w:r w:rsidRPr="003E699A">
        <w:rPr>
          <w:rFonts w:ascii="Arial" w:eastAsia="Times New Roman" w:hAnsi="Arial" w:cs="Arial"/>
          <w:b/>
          <w:spacing w:val="-5"/>
          <w:sz w:val="20"/>
          <w:szCs w:val="20"/>
          <w:lang w:val="bs-Latn-BA"/>
        </w:rPr>
        <w:t>Sarajevo,</w:t>
      </w:r>
      <w:r w:rsidR="001974DE" w:rsidRPr="003E699A">
        <w:rPr>
          <w:rFonts w:ascii="Arial" w:eastAsia="Times New Roman" w:hAnsi="Arial" w:cs="Arial"/>
          <w:b/>
          <w:spacing w:val="-5"/>
          <w:sz w:val="20"/>
          <w:szCs w:val="20"/>
          <w:lang w:val="bs-Latn-BA"/>
        </w:rPr>
        <w:t xml:space="preserve"> </w:t>
      </w:r>
      <w:r w:rsidR="00B2366B" w:rsidRPr="003E699A">
        <w:rPr>
          <w:rFonts w:ascii="Arial" w:eastAsia="Times New Roman" w:hAnsi="Arial" w:cs="Arial"/>
          <w:b/>
          <w:spacing w:val="-5"/>
          <w:sz w:val="20"/>
          <w:szCs w:val="20"/>
          <w:lang w:val="bs-Latn-BA"/>
        </w:rPr>
        <w:t>25th February 2017</w:t>
      </w:r>
      <w:r w:rsidRPr="003E699A">
        <w:rPr>
          <w:rFonts w:ascii="Arial" w:eastAsia="Times New Roman" w:hAnsi="Arial" w:cs="Arial"/>
          <w:spacing w:val="-5"/>
          <w:sz w:val="20"/>
          <w:szCs w:val="20"/>
          <w:lang w:val="bs-Latn-BA"/>
        </w:rPr>
        <w:t xml:space="preserve"> –</w:t>
      </w:r>
      <w:r w:rsidR="001974DE" w:rsidRPr="003E699A">
        <w:rPr>
          <w:rFonts w:ascii="Arial" w:eastAsia="Times New Roman" w:hAnsi="Arial" w:cs="Arial"/>
          <w:spacing w:val="-5"/>
          <w:sz w:val="20"/>
          <w:szCs w:val="20"/>
          <w:lang w:val="bs-Latn-BA"/>
        </w:rPr>
        <w:t xml:space="preserve">Transparency International </w:t>
      </w:r>
      <w:r w:rsidR="00B2366B" w:rsidRPr="003E699A">
        <w:rPr>
          <w:rFonts w:ascii="Arial" w:eastAsia="Times New Roman" w:hAnsi="Arial" w:cs="Arial"/>
          <w:spacing w:val="-5"/>
          <w:sz w:val="20"/>
          <w:szCs w:val="20"/>
          <w:lang w:val="bs-Latn-BA"/>
        </w:rPr>
        <w:t xml:space="preserve">in Bosnia and Herzegovina (TI BiH) in cooperation with the coalition of NGOs, and within the Open Government Partnership Initiative, is organizing „Open Government </w:t>
      </w:r>
      <w:r w:rsidR="001974DE" w:rsidRPr="003E699A">
        <w:rPr>
          <w:rFonts w:ascii="Arial" w:eastAsia="Times New Roman" w:hAnsi="Arial" w:cs="Arial"/>
          <w:spacing w:val="-5"/>
          <w:sz w:val="20"/>
          <w:szCs w:val="20"/>
          <w:lang w:val="bs-Latn-BA"/>
        </w:rPr>
        <w:t>Café“.</w:t>
      </w:r>
    </w:p>
    <w:p w:rsidR="001974DE" w:rsidRPr="003E699A" w:rsidRDefault="001974DE" w:rsidP="00A97A29">
      <w:pPr>
        <w:spacing w:after="0" w:line="240" w:lineRule="auto"/>
        <w:jc w:val="both"/>
        <w:rPr>
          <w:rFonts w:ascii="Arial" w:eastAsia="Times New Roman" w:hAnsi="Arial" w:cs="Arial"/>
          <w:spacing w:val="-5"/>
          <w:sz w:val="20"/>
          <w:szCs w:val="20"/>
          <w:lang w:val="bs-Latn-BA"/>
        </w:rPr>
      </w:pPr>
    </w:p>
    <w:p w:rsidR="001974DE" w:rsidRPr="003E699A" w:rsidRDefault="00B2366B" w:rsidP="00A97A29">
      <w:pPr>
        <w:spacing w:after="0" w:line="240" w:lineRule="auto"/>
        <w:jc w:val="both"/>
        <w:rPr>
          <w:rFonts w:ascii="Arial" w:eastAsia="Times New Roman" w:hAnsi="Arial" w:cs="Arial"/>
          <w:spacing w:val="-5"/>
          <w:sz w:val="20"/>
          <w:szCs w:val="20"/>
          <w:lang w:val="bs-Latn-BA"/>
        </w:rPr>
      </w:pPr>
      <w:r w:rsidRPr="003E699A">
        <w:rPr>
          <w:rFonts w:ascii="Arial" w:eastAsia="Times New Roman" w:hAnsi="Arial" w:cs="Arial"/>
          <w:spacing w:val="-5"/>
          <w:sz w:val="20"/>
          <w:szCs w:val="20"/>
          <w:lang w:val="bs-Latn-BA"/>
        </w:rPr>
        <w:t>The main objective of</w:t>
      </w:r>
      <w:r w:rsidR="001974DE" w:rsidRPr="003E699A">
        <w:rPr>
          <w:rFonts w:ascii="Arial" w:eastAsia="Times New Roman" w:hAnsi="Arial" w:cs="Arial"/>
          <w:spacing w:val="-5"/>
          <w:sz w:val="20"/>
          <w:szCs w:val="20"/>
          <w:lang w:val="bs-Latn-BA"/>
        </w:rPr>
        <w:t xml:space="preserve"> Open Government Café</w:t>
      </w:r>
      <w:r w:rsidRPr="003E699A">
        <w:rPr>
          <w:rFonts w:ascii="Arial" w:eastAsia="Times New Roman" w:hAnsi="Arial" w:cs="Arial"/>
          <w:spacing w:val="-5"/>
          <w:sz w:val="20"/>
          <w:szCs w:val="20"/>
          <w:lang w:val="bs-Latn-BA"/>
        </w:rPr>
        <w:t xml:space="preserve"> is to present the advantages provided by the OGP Initiative through the presentation of all activities related to the proactive transparency undertaken by the institutions of the Federation of BiH so far. This will be the opportunity to talk about mechanisms for the improvement of communication with interest groups and citizens in order to open the government, and thus streng</w:t>
      </w:r>
      <w:r w:rsidR="003E699A">
        <w:rPr>
          <w:rFonts w:ascii="Arial" w:eastAsia="Times New Roman" w:hAnsi="Arial" w:cs="Arial"/>
          <w:spacing w:val="-5"/>
          <w:sz w:val="20"/>
          <w:szCs w:val="20"/>
          <w:lang w:val="bs-Latn-BA"/>
        </w:rPr>
        <w:t>th</w:t>
      </w:r>
      <w:r w:rsidRPr="003E699A">
        <w:rPr>
          <w:rFonts w:ascii="Arial" w:eastAsia="Times New Roman" w:hAnsi="Arial" w:cs="Arial"/>
          <w:spacing w:val="-5"/>
          <w:sz w:val="20"/>
          <w:szCs w:val="20"/>
          <w:lang w:val="bs-Latn-BA"/>
        </w:rPr>
        <w:t>en the transparency and accountability in the work of public administration as one of t</w:t>
      </w:r>
      <w:r w:rsidR="00DD5CE9" w:rsidRPr="003E699A">
        <w:rPr>
          <w:rFonts w:ascii="Arial" w:eastAsia="Times New Roman" w:hAnsi="Arial" w:cs="Arial"/>
          <w:spacing w:val="-5"/>
          <w:sz w:val="20"/>
          <w:szCs w:val="20"/>
          <w:lang w:val="bs-Latn-BA"/>
        </w:rPr>
        <w:t xml:space="preserve">he proclaimed principles of the </w:t>
      </w:r>
      <w:r w:rsidRPr="003E699A">
        <w:rPr>
          <w:rFonts w:ascii="Arial" w:eastAsia="Times New Roman" w:hAnsi="Arial" w:cs="Arial"/>
          <w:spacing w:val="-5"/>
          <w:sz w:val="20"/>
          <w:szCs w:val="20"/>
          <w:lang w:val="bs-Latn-BA"/>
        </w:rPr>
        <w:t xml:space="preserve">Reform </w:t>
      </w:r>
      <w:r w:rsidR="00DD5CE9" w:rsidRPr="003E699A">
        <w:rPr>
          <w:rFonts w:ascii="Arial" w:eastAsia="Times New Roman" w:hAnsi="Arial" w:cs="Arial"/>
          <w:spacing w:val="-5"/>
          <w:sz w:val="20"/>
          <w:szCs w:val="20"/>
          <w:lang w:val="bs-Latn-BA"/>
        </w:rPr>
        <w:t>A</w:t>
      </w:r>
      <w:r w:rsidRPr="003E699A">
        <w:rPr>
          <w:rFonts w:ascii="Arial" w:eastAsia="Times New Roman" w:hAnsi="Arial" w:cs="Arial"/>
          <w:spacing w:val="-5"/>
          <w:sz w:val="20"/>
          <w:szCs w:val="20"/>
          <w:lang w:val="bs-Latn-BA"/>
        </w:rPr>
        <w:t xml:space="preserve">genda </w:t>
      </w:r>
      <w:r w:rsidR="00DD5CE9" w:rsidRPr="003E699A">
        <w:rPr>
          <w:rFonts w:ascii="Arial" w:eastAsia="Times New Roman" w:hAnsi="Arial" w:cs="Arial"/>
          <w:spacing w:val="-5"/>
          <w:sz w:val="20"/>
          <w:szCs w:val="20"/>
          <w:lang w:val="bs-Latn-BA"/>
        </w:rPr>
        <w:t xml:space="preserve">for BiH 2015-2018. </w:t>
      </w:r>
    </w:p>
    <w:p w:rsidR="00291306" w:rsidRPr="003E699A" w:rsidRDefault="00291306" w:rsidP="00A97A29">
      <w:pPr>
        <w:spacing w:after="0" w:line="240" w:lineRule="auto"/>
        <w:jc w:val="both"/>
        <w:rPr>
          <w:rFonts w:ascii="Arial" w:eastAsia="Times New Roman" w:hAnsi="Arial" w:cs="Arial"/>
          <w:spacing w:val="-5"/>
          <w:sz w:val="20"/>
          <w:szCs w:val="20"/>
          <w:lang w:val="bs-Latn-BA"/>
        </w:rPr>
      </w:pPr>
    </w:p>
    <w:p w:rsidR="001974DE" w:rsidRPr="003E699A" w:rsidRDefault="00DD5CE9" w:rsidP="00A97A29">
      <w:pPr>
        <w:spacing w:after="0" w:line="240" w:lineRule="auto"/>
        <w:jc w:val="both"/>
        <w:rPr>
          <w:rFonts w:ascii="Arial" w:eastAsia="Times New Roman" w:hAnsi="Arial" w:cs="Arial"/>
          <w:spacing w:val="-5"/>
          <w:sz w:val="20"/>
          <w:szCs w:val="20"/>
          <w:lang w:val="bs-Latn-BA"/>
        </w:rPr>
      </w:pPr>
      <w:r w:rsidRPr="003E699A">
        <w:rPr>
          <w:rFonts w:ascii="Arial" w:eastAsia="Times New Roman" w:hAnsi="Arial" w:cs="Arial"/>
          <w:spacing w:val="-5"/>
          <w:sz w:val="20"/>
          <w:szCs w:val="20"/>
          <w:lang w:val="bs-Latn-BA"/>
        </w:rPr>
        <w:t>The concept of Open Government Caf</w:t>
      </w:r>
      <w:r w:rsidR="001974DE" w:rsidRPr="003E699A">
        <w:rPr>
          <w:rFonts w:ascii="Arial" w:eastAsia="Times New Roman" w:hAnsi="Arial" w:cs="Arial"/>
          <w:spacing w:val="-5"/>
          <w:sz w:val="20"/>
          <w:szCs w:val="20"/>
          <w:lang w:val="bs-Latn-BA"/>
        </w:rPr>
        <w:t>é</w:t>
      </w:r>
      <w:r w:rsidRPr="003E699A">
        <w:rPr>
          <w:rFonts w:ascii="Arial" w:eastAsia="Times New Roman" w:hAnsi="Arial" w:cs="Arial"/>
          <w:spacing w:val="-5"/>
          <w:sz w:val="20"/>
          <w:szCs w:val="20"/>
          <w:lang w:val="bs-Latn-BA"/>
        </w:rPr>
        <w:t xml:space="preserve"> will have a unique way of presenting different types of cooperation between the civil society and public sector using 4 separate podiums: open data, social networks, proactive transparency and Open Government Partnership. This event will be a good opportunity to gather representatives of BiH institutions, civil society, young innovators who will present ideas to use the most valuable potential today – data, and how to provide better communication with the interest groups through the digital media, resource that is available almost free of charge. Concept of transparent and open government will be supported by the Prime Minister of the Federation of BiH, Mr Fadil Novalic, who will give the introductory speech and thus mark the beginning of work of</w:t>
      </w:r>
      <w:r w:rsidR="001974DE" w:rsidRPr="003E699A">
        <w:rPr>
          <w:rFonts w:ascii="Arial" w:eastAsia="Times New Roman" w:hAnsi="Arial" w:cs="Arial"/>
          <w:spacing w:val="-5"/>
          <w:sz w:val="20"/>
          <w:szCs w:val="20"/>
          <w:lang w:val="bs-Latn-BA"/>
        </w:rPr>
        <w:t xml:space="preserve"> Open Government Caféa.</w:t>
      </w:r>
    </w:p>
    <w:p w:rsidR="001974DE" w:rsidRPr="003E699A" w:rsidRDefault="001974DE" w:rsidP="00A97A29">
      <w:pPr>
        <w:spacing w:after="0" w:line="240" w:lineRule="auto"/>
        <w:jc w:val="both"/>
        <w:rPr>
          <w:rFonts w:ascii="Arial" w:eastAsia="Times New Roman" w:hAnsi="Arial" w:cs="Arial"/>
          <w:spacing w:val="-5"/>
          <w:sz w:val="20"/>
          <w:szCs w:val="20"/>
          <w:lang w:val="bs-Latn-BA"/>
        </w:rPr>
      </w:pPr>
    </w:p>
    <w:p w:rsidR="006F6CC7" w:rsidRPr="003E699A" w:rsidRDefault="00DD5CE9" w:rsidP="00DD5CE9">
      <w:pPr>
        <w:spacing w:after="0" w:line="240" w:lineRule="auto"/>
        <w:jc w:val="both"/>
        <w:rPr>
          <w:rFonts w:ascii="Arial" w:hAnsi="Arial" w:cs="Arial"/>
          <w:b/>
          <w:sz w:val="20"/>
          <w:szCs w:val="20"/>
          <w:lang w:val="bs-Latn-BA"/>
        </w:rPr>
      </w:pPr>
      <w:r w:rsidRPr="003E699A">
        <w:rPr>
          <w:rFonts w:ascii="Arial" w:eastAsia="Times New Roman" w:hAnsi="Arial" w:cs="Arial"/>
          <w:spacing w:val="-5"/>
          <w:sz w:val="20"/>
          <w:szCs w:val="20"/>
          <w:lang w:val="bs-Latn-BA"/>
        </w:rPr>
        <w:t xml:space="preserve">This event will take place </w:t>
      </w:r>
      <w:r w:rsidRPr="003E699A">
        <w:rPr>
          <w:rFonts w:ascii="Arial" w:eastAsia="Times New Roman" w:hAnsi="Arial" w:cs="Arial"/>
          <w:b/>
          <w:spacing w:val="-5"/>
          <w:sz w:val="20"/>
          <w:szCs w:val="20"/>
          <w:lang w:val="bs-Latn-BA"/>
        </w:rPr>
        <w:t>on Monday, 27th February 2017, at the Hotel Bristol (Fra Filipa Lastrica 2, Sarajevo), at 10.00h</w:t>
      </w:r>
      <w:r w:rsidRPr="003E699A">
        <w:rPr>
          <w:rFonts w:ascii="Arial" w:eastAsia="Times New Roman" w:hAnsi="Arial" w:cs="Arial"/>
          <w:spacing w:val="-5"/>
          <w:sz w:val="20"/>
          <w:szCs w:val="20"/>
          <w:lang w:val="bs-Latn-BA"/>
        </w:rPr>
        <w:t xml:space="preserve">. Press conference will be held </w:t>
      </w:r>
      <w:r w:rsidRPr="003E699A">
        <w:rPr>
          <w:rFonts w:ascii="Arial" w:eastAsia="Times New Roman" w:hAnsi="Arial" w:cs="Arial"/>
          <w:b/>
          <w:spacing w:val="-5"/>
          <w:sz w:val="20"/>
          <w:szCs w:val="20"/>
          <w:lang w:val="bs-Latn-BA"/>
        </w:rPr>
        <w:t>after the introductory speeches</w:t>
      </w:r>
      <w:r w:rsidRPr="003E699A">
        <w:rPr>
          <w:rFonts w:ascii="Arial" w:eastAsia="Times New Roman" w:hAnsi="Arial" w:cs="Arial"/>
          <w:spacing w:val="-5"/>
          <w:sz w:val="20"/>
          <w:szCs w:val="20"/>
          <w:lang w:val="bs-Latn-BA"/>
        </w:rPr>
        <w:t xml:space="preserve">. </w:t>
      </w: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p>
    <w:p w:rsidR="00B66099" w:rsidRPr="003E699A" w:rsidRDefault="00B66099" w:rsidP="001523B9">
      <w:pPr>
        <w:pStyle w:val="NoSpacing"/>
        <w:jc w:val="both"/>
        <w:rPr>
          <w:rFonts w:ascii="Arial" w:hAnsi="Arial" w:cs="Arial"/>
          <w:b/>
          <w:sz w:val="20"/>
          <w:szCs w:val="20"/>
          <w:lang w:val="bs-Latn-BA"/>
        </w:rPr>
      </w:pPr>
      <w:bookmarkStart w:id="0" w:name="_GoBack"/>
      <w:bookmarkEnd w:id="0"/>
    </w:p>
    <w:p w:rsidR="00B66099" w:rsidRPr="003E699A" w:rsidRDefault="00DD5CE9" w:rsidP="00B66099">
      <w:pPr>
        <w:spacing w:after="0"/>
        <w:jc w:val="center"/>
        <w:rPr>
          <w:rFonts w:ascii="Arial" w:hAnsi="Arial" w:cs="Arial"/>
          <w:b/>
          <w:sz w:val="20"/>
          <w:szCs w:val="20"/>
          <w:lang w:val="bs-Latn-BA" w:eastAsia="bs-Latn-BA"/>
        </w:rPr>
      </w:pPr>
      <w:r w:rsidRPr="003E699A">
        <w:rPr>
          <w:rFonts w:ascii="Arial" w:hAnsi="Arial" w:cs="Arial"/>
          <w:b/>
          <w:sz w:val="20"/>
          <w:szCs w:val="20"/>
          <w:lang w:val="bs-Latn-BA" w:eastAsia="bs-Latn-BA"/>
        </w:rPr>
        <w:t>Agenda</w:t>
      </w:r>
    </w:p>
    <w:p w:rsidR="00B66099" w:rsidRPr="003E699A" w:rsidRDefault="00B66099" w:rsidP="00B66099">
      <w:pPr>
        <w:spacing w:after="0"/>
        <w:rPr>
          <w:rFonts w:ascii="Arial" w:hAnsi="Arial" w:cs="Arial"/>
          <w:b/>
          <w:sz w:val="20"/>
          <w:szCs w:val="20"/>
          <w:lang w:val="bs-Latn-BA" w:eastAsia="bs-Latn-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09"/>
      </w:tblGrid>
      <w:tr w:rsidR="00B66099" w:rsidRPr="003E699A" w:rsidTr="00766A20">
        <w:trPr>
          <w:trHeight w:val="272"/>
        </w:trPr>
        <w:tc>
          <w:tcPr>
            <w:tcW w:w="1418" w:type="dxa"/>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 xml:space="preserve">10:00 </w:t>
            </w:r>
          </w:p>
        </w:tc>
        <w:tc>
          <w:tcPr>
            <w:tcW w:w="6809" w:type="dxa"/>
            <w:vAlign w:val="center"/>
          </w:tcPr>
          <w:p w:rsidR="00B66099" w:rsidRPr="003E699A" w:rsidRDefault="00C52722" w:rsidP="00766A20">
            <w:pPr>
              <w:rPr>
                <w:rFonts w:ascii="Arial" w:hAnsi="Arial" w:cs="Arial"/>
                <w:b/>
                <w:sz w:val="18"/>
                <w:szCs w:val="18"/>
                <w:lang w:eastAsia="bs-Latn-BA"/>
              </w:rPr>
            </w:pPr>
            <w:r w:rsidRPr="003E699A">
              <w:rPr>
                <w:rFonts w:ascii="Arial" w:hAnsi="Arial" w:cs="Arial"/>
                <w:b/>
                <w:sz w:val="18"/>
                <w:szCs w:val="18"/>
                <w:lang w:eastAsia="bs-Latn-BA"/>
              </w:rPr>
              <w:t xml:space="preserve">Introductory speeches </w:t>
            </w:r>
            <w:r w:rsidR="00B66099" w:rsidRPr="003E699A">
              <w:rPr>
                <w:rFonts w:ascii="Arial" w:hAnsi="Arial" w:cs="Arial"/>
                <w:b/>
                <w:sz w:val="18"/>
                <w:szCs w:val="18"/>
                <w:lang w:eastAsia="bs-Latn-BA"/>
              </w:rPr>
              <w:t xml:space="preserve"> </w:t>
            </w:r>
          </w:p>
          <w:p w:rsidR="00B66099" w:rsidRPr="003E699A" w:rsidRDefault="00B66099" w:rsidP="00B66099">
            <w:pPr>
              <w:pStyle w:val="ListParagraph"/>
              <w:numPr>
                <w:ilvl w:val="0"/>
                <w:numId w:val="7"/>
              </w:numPr>
              <w:rPr>
                <w:rFonts w:ascii="Arial" w:hAnsi="Arial" w:cs="Arial"/>
                <w:sz w:val="18"/>
                <w:szCs w:val="18"/>
                <w:lang w:eastAsia="bs-Latn-BA"/>
              </w:rPr>
            </w:pPr>
            <w:r w:rsidRPr="003E699A">
              <w:rPr>
                <w:rFonts w:ascii="Arial" w:hAnsi="Arial" w:cs="Arial"/>
                <w:b/>
                <w:sz w:val="18"/>
                <w:szCs w:val="18"/>
                <w:lang w:eastAsia="bs-Latn-BA"/>
              </w:rPr>
              <w:t xml:space="preserve">Lejla </w:t>
            </w:r>
            <w:r w:rsidRPr="003E699A">
              <w:rPr>
                <w:rFonts w:ascii="Arial" w:hAnsi="Arial" w:cs="Arial"/>
                <w:b/>
                <w:bCs/>
                <w:sz w:val="18"/>
                <w:szCs w:val="18"/>
                <w:lang w:eastAsia="bs-Latn-BA"/>
              </w:rPr>
              <w:t xml:space="preserve">Ibranović, </w:t>
            </w:r>
            <w:r w:rsidR="00C52722" w:rsidRPr="003E699A">
              <w:rPr>
                <w:rFonts w:ascii="Arial" w:hAnsi="Arial" w:cs="Arial"/>
                <w:bCs/>
                <w:sz w:val="18"/>
                <w:szCs w:val="18"/>
                <w:lang w:eastAsia="bs-Latn-BA"/>
              </w:rPr>
              <w:t xml:space="preserve">Executive Director of Transparency International in BiH </w:t>
            </w:r>
          </w:p>
          <w:p w:rsidR="00B66099" w:rsidRPr="003E699A" w:rsidRDefault="00B66099" w:rsidP="00B66099">
            <w:pPr>
              <w:pStyle w:val="ListParagraph"/>
              <w:numPr>
                <w:ilvl w:val="0"/>
                <w:numId w:val="7"/>
              </w:numPr>
              <w:rPr>
                <w:rFonts w:ascii="Arial" w:hAnsi="Arial" w:cs="Arial"/>
                <w:sz w:val="18"/>
                <w:szCs w:val="18"/>
                <w:lang w:eastAsia="bs-Latn-BA"/>
              </w:rPr>
            </w:pPr>
            <w:r w:rsidRPr="003E699A">
              <w:rPr>
                <w:rFonts w:ascii="Arial" w:hAnsi="Arial" w:cs="Arial"/>
                <w:b/>
                <w:bCs/>
                <w:sz w:val="18"/>
                <w:szCs w:val="18"/>
                <w:lang w:eastAsia="bs-Latn-BA"/>
              </w:rPr>
              <w:t>Fadil Novalić</w:t>
            </w:r>
            <w:r w:rsidR="00C52722" w:rsidRPr="003E699A">
              <w:rPr>
                <w:rFonts w:ascii="Arial" w:hAnsi="Arial" w:cs="Arial"/>
                <w:sz w:val="18"/>
                <w:szCs w:val="18"/>
                <w:lang w:eastAsia="bs-Latn-BA"/>
              </w:rPr>
              <w:t>, Prime Minister of the Federation of BiH</w:t>
            </w:r>
          </w:p>
          <w:p w:rsidR="00B66099" w:rsidRPr="003E699A" w:rsidRDefault="00B66099" w:rsidP="00C52722">
            <w:pPr>
              <w:pStyle w:val="ListParagraph"/>
              <w:numPr>
                <w:ilvl w:val="0"/>
                <w:numId w:val="7"/>
              </w:numPr>
              <w:rPr>
                <w:rFonts w:ascii="Arial" w:hAnsi="Arial" w:cs="Arial"/>
                <w:bCs/>
                <w:sz w:val="18"/>
                <w:szCs w:val="18"/>
                <w:lang w:eastAsia="bs-Latn-BA"/>
              </w:rPr>
            </w:pPr>
            <w:r w:rsidRPr="003E699A">
              <w:rPr>
                <w:rFonts w:ascii="Arial" w:hAnsi="Arial" w:cs="Arial"/>
                <w:b/>
                <w:sz w:val="18"/>
                <w:szCs w:val="18"/>
                <w:lang w:eastAsia="bs-Latn-BA"/>
              </w:rPr>
              <w:t>Emir Kremić</w:t>
            </w:r>
            <w:r w:rsidRPr="003E699A">
              <w:rPr>
                <w:rFonts w:ascii="Arial" w:hAnsi="Arial" w:cs="Arial"/>
                <w:sz w:val="18"/>
                <w:szCs w:val="18"/>
                <w:lang w:eastAsia="bs-Latn-BA"/>
              </w:rPr>
              <w:t xml:space="preserve">, </w:t>
            </w:r>
            <w:r w:rsidR="00C52722" w:rsidRPr="003E699A">
              <w:rPr>
                <w:rFonts w:ascii="Arial" w:hAnsi="Arial" w:cs="Arial"/>
                <w:bCs/>
                <w:sz w:val="18"/>
                <w:szCs w:val="18"/>
                <w:lang w:eastAsia="bs-Latn-BA"/>
              </w:rPr>
              <w:t>Director of the Federal Office of Statistics</w:t>
            </w:r>
            <w:r w:rsidRPr="003E699A">
              <w:rPr>
                <w:rFonts w:ascii="Arial" w:hAnsi="Arial" w:cs="Arial"/>
                <w:bCs/>
                <w:sz w:val="18"/>
                <w:szCs w:val="18"/>
                <w:lang w:eastAsia="bs-Latn-BA"/>
              </w:rPr>
              <w:t xml:space="preserve"> </w:t>
            </w:r>
          </w:p>
        </w:tc>
      </w:tr>
    </w:tbl>
    <w:p w:rsidR="00B66099" w:rsidRPr="003E699A" w:rsidRDefault="00B66099" w:rsidP="00B66099">
      <w:pPr>
        <w:spacing w:after="0"/>
        <w:jc w:val="center"/>
        <w:rPr>
          <w:rFonts w:ascii="Arial" w:hAnsi="Arial" w:cs="Arial"/>
          <w:sz w:val="18"/>
          <w:szCs w:val="18"/>
          <w:lang w:val="bs-Latn-BA" w:eastAsia="bs-Latn-BA"/>
        </w:rPr>
      </w:pPr>
    </w:p>
    <w:p w:rsidR="00B66099" w:rsidRPr="003E699A" w:rsidRDefault="00CC664C" w:rsidP="00B66099">
      <w:pPr>
        <w:spacing w:after="0"/>
        <w:ind w:left="142"/>
        <w:rPr>
          <w:rFonts w:ascii="Arial" w:hAnsi="Arial" w:cs="Arial"/>
          <w:b/>
          <w:sz w:val="18"/>
          <w:szCs w:val="18"/>
          <w:lang w:val="bs-Latn-BA" w:eastAsia="bs-Latn-BA"/>
        </w:rPr>
      </w:pPr>
      <w:r w:rsidRPr="003E699A">
        <w:rPr>
          <w:rFonts w:ascii="Arial" w:hAnsi="Arial" w:cs="Arial"/>
          <w:b/>
          <w:sz w:val="18"/>
          <w:szCs w:val="18"/>
          <w:lang w:val="bs-Latn-BA" w:eastAsia="bs-Latn-BA"/>
        </w:rPr>
        <w:t xml:space="preserve">*** </w:t>
      </w:r>
      <w:r w:rsidR="00C52722" w:rsidRPr="003E699A">
        <w:rPr>
          <w:rFonts w:ascii="Arial" w:hAnsi="Arial" w:cs="Arial"/>
          <w:b/>
          <w:sz w:val="18"/>
          <w:szCs w:val="18"/>
          <w:lang w:val="bs-Latn-BA" w:eastAsia="bs-Latn-BA"/>
        </w:rPr>
        <w:t>OPEN GOVERNMENT PARTNERSHIP AND BIH</w:t>
      </w:r>
    </w:p>
    <w:p w:rsidR="00B66099" w:rsidRPr="003E699A" w:rsidRDefault="00B66099" w:rsidP="00B66099">
      <w:pPr>
        <w:spacing w:after="0"/>
        <w:ind w:left="142"/>
        <w:rPr>
          <w:rFonts w:ascii="Arial" w:hAnsi="Arial" w:cs="Arial"/>
          <w:b/>
          <w:sz w:val="20"/>
          <w:szCs w:val="20"/>
          <w:lang w:val="bs-Latn-BA" w:eastAsia="bs-Latn-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3E699A" w:rsidRPr="003E699A" w:rsidTr="00766A20">
        <w:trPr>
          <w:trHeight w:val="546"/>
        </w:trPr>
        <w:tc>
          <w:tcPr>
            <w:tcW w:w="1418" w:type="dxa"/>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10:20 – 11:30</w:t>
            </w:r>
          </w:p>
        </w:tc>
        <w:tc>
          <w:tcPr>
            <w:tcW w:w="7654" w:type="dxa"/>
            <w:vAlign w:val="center"/>
          </w:tcPr>
          <w:p w:rsidR="00B66099" w:rsidRPr="003E699A" w:rsidRDefault="00C52722" w:rsidP="00766A20">
            <w:pPr>
              <w:rPr>
                <w:rFonts w:ascii="Arial" w:hAnsi="Arial" w:cs="Arial"/>
                <w:b/>
                <w:sz w:val="18"/>
                <w:szCs w:val="18"/>
                <w:lang w:eastAsia="bs-Latn-BA"/>
              </w:rPr>
            </w:pPr>
            <w:r w:rsidRPr="003E699A">
              <w:rPr>
                <w:rFonts w:ascii="Arial" w:hAnsi="Arial" w:cs="Arial"/>
                <w:b/>
                <w:sz w:val="18"/>
                <w:szCs w:val="18"/>
                <w:lang w:eastAsia="bs-Latn-BA"/>
              </w:rPr>
              <w:t>BiH membersh</w:t>
            </w:r>
            <w:r w:rsidR="003E699A">
              <w:rPr>
                <w:rFonts w:ascii="Arial" w:hAnsi="Arial" w:cs="Arial"/>
                <w:b/>
                <w:sz w:val="18"/>
                <w:szCs w:val="18"/>
                <w:lang w:eastAsia="bs-Latn-BA"/>
              </w:rPr>
              <w:t>i</w:t>
            </w:r>
            <w:r w:rsidRPr="003E699A">
              <w:rPr>
                <w:rFonts w:ascii="Arial" w:hAnsi="Arial" w:cs="Arial"/>
                <w:b/>
                <w:sz w:val="18"/>
                <w:szCs w:val="18"/>
                <w:lang w:eastAsia="bs-Latn-BA"/>
              </w:rPr>
              <w:t xml:space="preserve">p within the </w:t>
            </w:r>
            <w:r w:rsidR="00B66099" w:rsidRPr="003E699A">
              <w:rPr>
                <w:rFonts w:ascii="Arial" w:hAnsi="Arial" w:cs="Arial"/>
                <w:b/>
                <w:sz w:val="18"/>
                <w:szCs w:val="18"/>
                <w:lang w:eastAsia="bs-Latn-BA"/>
              </w:rPr>
              <w:t xml:space="preserve">OGP </w:t>
            </w:r>
            <w:r w:rsidRPr="003E699A">
              <w:rPr>
                <w:rFonts w:ascii="Arial" w:hAnsi="Arial" w:cs="Arial"/>
                <w:b/>
                <w:sz w:val="18"/>
                <w:szCs w:val="18"/>
                <w:lang w:eastAsia="bs-Latn-BA"/>
              </w:rPr>
              <w:t xml:space="preserve">Initiative and further steps </w:t>
            </w:r>
          </w:p>
          <w:p w:rsidR="00B66099" w:rsidRPr="003E699A" w:rsidRDefault="00B66099" w:rsidP="00B66099">
            <w:pPr>
              <w:pStyle w:val="ListParagraph"/>
              <w:numPr>
                <w:ilvl w:val="0"/>
                <w:numId w:val="6"/>
              </w:numPr>
              <w:rPr>
                <w:rFonts w:ascii="Arial" w:hAnsi="Arial" w:cs="Arial"/>
                <w:b/>
                <w:sz w:val="18"/>
                <w:szCs w:val="18"/>
                <w:lang w:eastAsia="bs-Latn-BA"/>
              </w:rPr>
            </w:pPr>
            <w:r w:rsidRPr="003E699A">
              <w:rPr>
                <w:rFonts w:ascii="Arial" w:hAnsi="Arial" w:cs="Arial"/>
                <w:b/>
                <w:sz w:val="18"/>
                <w:szCs w:val="18"/>
                <w:lang w:eastAsia="bs-Latn-BA"/>
              </w:rPr>
              <w:t xml:space="preserve">Vildan Hadžihasanović, </w:t>
            </w:r>
            <w:r w:rsidR="00C52722" w:rsidRPr="003E699A">
              <w:rPr>
                <w:rFonts w:ascii="Arial" w:hAnsi="Arial" w:cs="Arial"/>
                <w:sz w:val="18"/>
                <w:szCs w:val="18"/>
                <w:lang w:eastAsia="bs-Latn-BA"/>
              </w:rPr>
              <w:t xml:space="preserve">BiH Ministry of Justice </w:t>
            </w:r>
          </w:p>
          <w:p w:rsidR="00B66099" w:rsidRPr="003E699A" w:rsidRDefault="00B66099" w:rsidP="00C52722">
            <w:pPr>
              <w:pStyle w:val="ListParagraph"/>
              <w:numPr>
                <w:ilvl w:val="0"/>
                <w:numId w:val="6"/>
              </w:numPr>
              <w:rPr>
                <w:rFonts w:ascii="Arial" w:hAnsi="Arial" w:cs="Arial"/>
                <w:b/>
                <w:sz w:val="18"/>
                <w:szCs w:val="18"/>
                <w:lang w:eastAsia="bs-Latn-BA"/>
              </w:rPr>
            </w:pPr>
            <w:r w:rsidRPr="003E699A">
              <w:rPr>
                <w:rFonts w:ascii="Arial" w:hAnsi="Arial" w:cs="Arial"/>
                <w:b/>
                <w:sz w:val="18"/>
                <w:szCs w:val="18"/>
                <w:lang w:eastAsia="bs-Latn-BA"/>
              </w:rPr>
              <w:t xml:space="preserve">Vedrana Faladžić, </w:t>
            </w:r>
            <w:r w:rsidR="00C52722" w:rsidRPr="003E699A">
              <w:rPr>
                <w:rFonts w:ascii="Arial" w:hAnsi="Arial" w:cs="Arial"/>
                <w:sz w:val="18"/>
                <w:szCs w:val="18"/>
                <w:lang w:eastAsia="bs-Latn-BA"/>
              </w:rPr>
              <w:t>Public Administration Reform Coordinator's Office</w:t>
            </w:r>
          </w:p>
        </w:tc>
      </w:tr>
      <w:tr w:rsidR="003E699A" w:rsidRPr="003E699A" w:rsidTr="00766A20">
        <w:trPr>
          <w:trHeight w:val="272"/>
        </w:trPr>
        <w:tc>
          <w:tcPr>
            <w:tcW w:w="1418" w:type="dxa"/>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10:50 – 11.00</w:t>
            </w:r>
          </w:p>
        </w:tc>
        <w:tc>
          <w:tcPr>
            <w:tcW w:w="7654" w:type="dxa"/>
            <w:vAlign w:val="center"/>
          </w:tcPr>
          <w:p w:rsidR="00B66099" w:rsidRPr="003E699A" w:rsidRDefault="00C52722" w:rsidP="00766A20">
            <w:pPr>
              <w:rPr>
                <w:rFonts w:ascii="Arial" w:hAnsi="Arial" w:cs="Arial"/>
                <w:sz w:val="18"/>
                <w:szCs w:val="18"/>
                <w:lang w:eastAsia="bs-Latn-BA"/>
              </w:rPr>
            </w:pPr>
            <w:r w:rsidRPr="003E699A">
              <w:rPr>
                <w:rFonts w:ascii="Arial" w:hAnsi="Arial" w:cs="Arial"/>
                <w:sz w:val="18"/>
                <w:szCs w:val="18"/>
                <w:lang w:eastAsia="bs-Latn-BA"/>
              </w:rPr>
              <w:t>Questions</w:t>
            </w:r>
            <w:r w:rsidR="00B66099" w:rsidRPr="003E699A">
              <w:rPr>
                <w:rFonts w:ascii="Arial" w:hAnsi="Arial" w:cs="Arial"/>
                <w:sz w:val="18"/>
                <w:szCs w:val="18"/>
                <w:lang w:eastAsia="bs-Latn-BA"/>
              </w:rPr>
              <w:t xml:space="preserve"> </w:t>
            </w:r>
          </w:p>
        </w:tc>
      </w:tr>
      <w:tr w:rsidR="003E699A" w:rsidRPr="003E699A" w:rsidTr="00766A20">
        <w:trPr>
          <w:trHeight w:val="272"/>
        </w:trPr>
        <w:tc>
          <w:tcPr>
            <w:tcW w:w="1418" w:type="dxa"/>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11:00 – 11:20</w:t>
            </w:r>
          </w:p>
        </w:tc>
        <w:tc>
          <w:tcPr>
            <w:tcW w:w="7654" w:type="dxa"/>
            <w:vAlign w:val="center"/>
          </w:tcPr>
          <w:p w:rsidR="00B66099" w:rsidRPr="003E699A" w:rsidRDefault="00C52722" w:rsidP="00766A20">
            <w:pPr>
              <w:rPr>
                <w:rFonts w:ascii="Arial" w:hAnsi="Arial" w:cs="Arial"/>
                <w:b/>
                <w:sz w:val="18"/>
                <w:szCs w:val="18"/>
                <w:lang w:eastAsia="bs-Latn-BA"/>
              </w:rPr>
            </w:pPr>
            <w:r w:rsidRPr="003E699A">
              <w:rPr>
                <w:rFonts w:ascii="Arial" w:hAnsi="Arial" w:cs="Arial"/>
                <w:b/>
                <w:sz w:val="18"/>
                <w:szCs w:val="18"/>
                <w:lang w:eastAsia="bs-Latn-BA"/>
              </w:rPr>
              <w:t xml:space="preserve">Principles of participation in the OGP and fiscal transparency (the best practices) </w:t>
            </w:r>
          </w:p>
          <w:p w:rsidR="00B66099" w:rsidRPr="003E699A" w:rsidRDefault="00B66099" w:rsidP="003E699A">
            <w:pPr>
              <w:pStyle w:val="ListParagraph"/>
              <w:numPr>
                <w:ilvl w:val="0"/>
                <w:numId w:val="6"/>
              </w:numPr>
              <w:rPr>
                <w:rFonts w:ascii="Arial" w:hAnsi="Arial" w:cs="Arial"/>
                <w:sz w:val="18"/>
                <w:szCs w:val="18"/>
                <w:lang w:eastAsia="bs-Latn-BA"/>
              </w:rPr>
            </w:pPr>
            <w:r w:rsidRPr="003E699A">
              <w:rPr>
                <w:rFonts w:ascii="Arial" w:hAnsi="Arial" w:cs="Arial"/>
                <w:b/>
                <w:sz w:val="18"/>
                <w:szCs w:val="18"/>
                <w:lang w:eastAsia="bs-Latn-BA"/>
              </w:rPr>
              <w:t xml:space="preserve">Zoran Ivančić, </w:t>
            </w:r>
            <w:r w:rsidR="003E699A" w:rsidRPr="003E699A">
              <w:rPr>
                <w:rFonts w:ascii="Arial" w:hAnsi="Arial" w:cs="Arial"/>
                <w:sz w:val="18"/>
                <w:szCs w:val="18"/>
                <w:lang w:eastAsia="bs-Latn-BA"/>
              </w:rPr>
              <w:t xml:space="preserve">Foundation CPI (Center for Public Interest Advocacy) </w:t>
            </w:r>
          </w:p>
        </w:tc>
      </w:tr>
      <w:tr w:rsidR="00B66099" w:rsidRPr="003E699A" w:rsidTr="00766A20">
        <w:trPr>
          <w:trHeight w:val="272"/>
        </w:trPr>
        <w:tc>
          <w:tcPr>
            <w:tcW w:w="1418" w:type="dxa"/>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11:20 – 11:30</w:t>
            </w:r>
          </w:p>
        </w:tc>
        <w:tc>
          <w:tcPr>
            <w:tcW w:w="7654" w:type="dxa"/>
            <w:vAlign w:val="center"/>
          </w:tcPr>
          <w:p w:rsidR="00B66099" w:rsidRPr="003E699A" w:rsidRDefault="003E699A" w:rsidP="00766A20">
            <w:pPr>
              <w:rPr>
                <w:rFonts w:ascii="Arial" w:hAnsi="Arial" w:cs="Arial"/>
                <w:sz w:val="18"/>
                <w:szCs w:val="18"/>
                <w:lang w:eastAsia="bs-Latn-BA"/>
              </w:rPr>
            </w:pPr>
            <w:r w:rsidRPr="003E699A">
              <w:rPr>
                <w:rFonts w:ascii="Arial" w:hAnsi="Arial" w:cs="Arial"/>
                <w:sz w:val="18"/>
                <w:szCs w:val="18"/>
                <w:lang w:eastAsia="bs-Latn-BA"/>
              </w:rPr>
              <w:t>Questions</w:t>
            </w:r>
            <w:r w:rsidR="00B66099" w:rsidRPr="003E699A">
              <w:rPr>
                <w:rFonts w:ascii="Arial" w:hAnsi="Arial" w:cs="Arial"/>
                <w:sz w:val="18"/>
                <w:szCs w:val="18"/>
                <w:lang w:eastAsia="bs-Latn-BA"/>
              </w:rPr>
              <w:t xml:space="preserve"> </w:t>
            </w:r>
          </w:p>
          <w:p w:rsidR="00B66099" w:rsidRPr="003E699A" w:rsidRDefault="00B66099" w:rsidP="00766A20">
            <w:pPr>
              <w:rPr>
                <w:rFonts w:ascii="Arial" w:hAnsi="Arial" w:cs="Arial"/>
                <w:sz w:val="18"/>
                <w:szCs w:val="18"/>
                <w:lang w:eastAsia="bs-Latn-BA"/>
              </w:rPr>
            </w:pPr>
          </w:p>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 xml:space="preserve">Moderator: </w:t>
            </w:r>
            <w:r w:rsidRPr="003E699A">
              <w:rPr>
                <w:rFonts w:ascii="Arial" w:hAnsi="Arial" w:cs="Arial"/>
                <w:b/>
                <w:sz w:val="18"/>
                <w:szCs w:val="18"/>
                <w:lang w:eastAsia="bs-Latn-BA"/>
              </w:rPr>
              <w:t xml:space="preserve">Elvira Mujkić, </w:t>
            </w:r>
            <w:r w:rsidRPr="003E699A">
              <w:rPr>
                <w:rFonts w:ascii="Arial" w:hAnsi="Arial" w:cs="Arial"/>
                <w:sz w:val="18"/>
                <w:szCs w:val="18"/>
                <w:lang w:eastAsia="bs-Latn-BA"/>
              </w:rPr>
              <w:t>Transparency International BiH</w:t>
            </w:r>
          </w:p>
        </w:tc>
      </w:tr>
    </w:tbl>
    <w:p w:rsidR="00B66099" w:rsidRPr="003E699A" w:rsidRDefault="00B66099" w:rsidP="00B66099">
      <w:pPr>
        <w:spacing w:after="0"/>
        <w:rPr>
          <w:rFonts w:ascii="Arial" w:hAnsi="Arial" w:cs="Arial"/>
          <w:b/>
          <w:sz w:val="18"/>
          <w:szCs w:val="18"/>
          <w:lang w:val="bs-Latn-BA" w:eastAsia="bs-Latn-BA"/>
        </w:rPr>
      </w:pPr>
    </w:p>
    <w:p w:rsidR="00B66099" w:rsidRPr="003E699A" w:rsidRDefault="00CC664C" w:rsidP="00B66099">
      <w:pPr>
        <w:ind w:left="142"/>
        <w:rPr>
          <w:rFonts w:ascii="Arial" w:hAnsi="Arial" w:cs="Arial"/>
          <w:b/>
          <w:sz w:val="18"/>
          <w:szCs w:val="18"/>
          <w:lang w:val="bs-Latn-BA" w:eastAsia="bs-Latn-BA"/>
        </w:rPr>
      </w:pPr>
      <w:r w:rsidRPr="003E699A">
        <w:rPr>
          <w:rFonts w:ascii="Arial" w:hAnsi="Arial" w:cs="Arial"/>
          <w:b/>
          <w:sz w:val="18"/>
          <w:szCs w:val="18"/>
          <w:lang w:val="bs-Latn-BA" w:eastAsia="bs-Latn-BA"/>
        </w:rPr>
        <w:t xml:space="preserve">*** </w:t>
      </w:r>
      <w:r w:rsidR="003E699A" w:rsidRPr="003E699A">
        <w:rPr>
          <w:rFonts w:ascii="Arial" w:hAnsi="Arial" w:cs="Arial"/>
          <w:b/>
          <w:sz w:val="18"/>
          <w:szCs w:val="18"/>
          <w:lang w:val="bs-Latn-BA" w:eastAsia="bs-Latn-BA"/>
        </w:rPr>
        <w:t>SOCIAL NETWORKS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09"/>
      </w:tblGrid>
      <w:tr w:rsidR="003E699A" w:rsidRPr="003E699A" w:rsidTr="00766A20">
        <w:trPr>
          <w:trHeight w:val="272"/>
        </w:trPr>
        <w:tc>
          <w:tcPr>
            <w:tcW w:w="1418" w:type="dxa"/>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10:20 – 11:00</w:t>
            </w:r>
          </w:p>
        </w:tc>
        <w:tc>
          <w:tcPr>
            <w:tcW w:w="6809" w:type="dxa"/>
            <w:vAlign w:val="center"/>
          </w:tcPr>
          <w:p w:rsidR="00B66099" w:rsidRPr="003E699A" w:rsidRDefault="003E699A" w:rsidP="00766A20">
            <w:pPr>
              <w:rPr>
                <w:rFonts w:ascii="Arial" w:hAnsi="Arial" w:cs="Arial"/>
                <w:b/>
                <w:sz w:val="18"/>
                <w:szCs w:val="18"/>
                <w:lang w:eastAsia="bs-Latn-BA"/>
              </w:rPr>
            </w:pPr>
            <w:r w:rsidRPr="003E699A">
              <w:rPr>
                <w:rFonts w:ascii="Arial" w:hAnsi="Arial" w:cs="Arial"/>
                <w:b/>
                <w:sz w:val="18"/>
                <w:szCs w:val="18"/>
                <w:lang w:eastAsia="bs-Latn-BA"/>
              </w:rPr>
              <w:t xml:space="preserve">Social networks and public sector </w:t>
            </w:r>
          </w:p>
          <w:p w:rsidR="00B66099" w:rsidRPr="003E699A" w:rsidRDefault="00B66099" w:rsidP="00B66099">
            <w:pPr>
              <w:pStyle w:val="ListParagraph"/>
              <w:numPr>
                <w:ilvl w:val="0"/>
                <w:numId w:val="7"/>
              </w:numPr>
              <w:rPr>
                <w:rFonts w:ascii="Arial" w:hAnsi="Arial" w:cs="Arial"/>
                <w:b/>
                <w:sz w:val="18"/>
                <w:szCs w:val="18"/>
                <w:lang w:eastAsia="bs-Latn-BA"/>
              </w:rPr>
            </w:pPr>
            <w:r w:rsidRPr="003E699A">
              <w:rPr>
                <w:rFonts w:ascii="Arial" w:hAnsi="Arial" w:cs="Arial"/>
                <w:b/>
                <w:sz w:val="18"/>
                <w:szCs w:val="18"/>
                <w:lang w:eastAsia="bs-Latn-BA"/>
              </w:rPr>
              <w:t>Feđa Kulenović</w:t>
            </w:r>
            <w:r w:rsidR="003E699A" w:rsidRPr="003E699A">
              <w:rPr>
                <w:rFonts w:ascii="Arial" w:hAnsi="Arial" w:cs="Arial"/>
                <w:sz w:val="18"/>
                <w:szCs w:val="18"/>
                <w:lang w:eastAsia="bs-Latn-BA"/>
              </w:rPr>
              <w:t>, Associate of</w:t>
            </w:r>
            <w:r w:rsidRPr="003E699A">
              <w:rPr>
                <w:rFonts w:ascii="Arial" w:hAnsi="Arial" w:cs="Arial"/>
                <w:sz w:val="18"/>
                <w:szCs w:val="18"/>
                <w:lang w:eastAsia="bs-Latn-BA"/>
              </w:rPr>
              <w:t xml:space="preserve"> Transparency International BiH</w:t>
            </w:r>
            <w:r w:rsidRPr="003E699A">
              <w:rPr>
                <w:rFonts w:ascii="Arial" w:hAnsi="Arial" w:cs="Arial"/>
                <w:b/>
                <w:sz w:val="18"/>
                <w:szCs w:val="18"/>
                <w:lang w:eastAsia="bs-Latn-BA"/>
              </w:rPr>
              <w:t xml:space="preserve"> </w:t>
            </w:r>
          </w:p>
        </w:tc>
      </w:tr>
      <w:tr w:rsidR="003E699A" w:rsidRPr="003E699A" w:rsidTr="00766A20">
        <w:trPr>
          <w:trHeight w:val="272"/>
        </w:trPr>
        <w:tc>
          <w:tcPr>
            <w:tcW w:w="1418" w:type="dxa"/>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11:00 – 11:15</w:t>
            </w:r>
          </w:p>
        </w:tc>
        <w:tc>
          <w:tcPr>
            <w:tcW w:w="6809" w:type="dxa"/>
            <w:vAlign w:val="center"/>
          </w:tcPr>
          <w:p w:rsidR="00B66099" w:rsidRPr="003E699A" w:rsidRDefault="003E699A" w:rsidP="00766A20">
            <w:pPr>
              <w:rPr>
                <w:rFonts w:ascii="Arial" w:hAnsi="Arial" w:cs="Arial"/>
                <w:sz w:val="18"/>
                <w:szCs w:val="18"/>
                <w:lang w:eastAsia="bs-Latn-BA"/>
              </w:rPr>
            </w:pPr>
            <w:r w:rsidRPr="003E699A">
              <w:rPr>
                <w:rFonts w:ascii="Arial" w:hAnsi="Arial" w:cs="Arial"/>
                <w:sz w:val="18"/>
                <w:szCs w:val="18"/>
                <w:lang w:eastAsia="bs-Latn-BA"/>
              </w:rPr>
              <w:t>Questions</w:t>
            </w:r>
          </w:p>
          <w:p w:rsidR="00CC664C" w:rsidRPr="003E699A" w:rsidRDefault="00CC664C" w:rsidP="00766A20">
            <w:pPr>
              <w:rPr>
                <w:rFonts w:ascii="Arial" w:hAnsi="Arial" w:cs="Arial"/>
                <w:sz w:val="18"/>
                <w:szCs w:val="18"/>
                <w:lang w:eastAsia="bs-Latn-BA"/>
              </w:rPr>
            </w:pPr>
          </w:p>
          <w:p w:rsidR="00B66099" w:rsidRPr="003E699A" w:rsidRDefault="00B66099" w:rsidP="00766A20">
            <w:pPr>
              <w:rPr>
                <w:rFonts w:ascii="Arial" w:hAnsi="Arial" w:cs="Arial"/>
                <w:sz w:val="18"/>
                <w:szCs w:val="18"/>
                <w:lang w:eastAsia="bs-Latn-BA"/>
              </w:rPr>
            </w:pPr>
          </w:p>
        </w:tc>
      </w:tr>
    </w:tbl>
    <w:p w:rsidR="00B66099" w:rsidRPr="003E699A" w:rsidRDefault="00B66099" w:rsidP="00B66099">
      <w:pPr>
        <w:spacing w:after="0"/>
        <w:rPr>
          <w:rFonts w:ascii="Arial" w:hAnsi="Arial" w:cs="Arial"/>
          <w:b/>
          <w:sz w:val="18"/>
          <w:szCs w:val="18"/>
          <w:lang w:val="bs-Latn-BA" w:eastAsia="bs-Latn-BA"/>
        </w:rPr>
      </w:pPr>
      <w:r w:rsidRPr="003E699A">
        <w:rPr>
          <w:rFonts w:ascii="Arial" w:hAnsi="Arial" w:cs="Arial"/>
          <w:sz w:val="18"/>
          <w:szCs w:val="18"/>
          <w:lang w:val="bs-Latn-BA" w:eastAsia="bs-Latn-BA"/>
        </w:rPr>
        <w:t xml:space="preserve">  </w:t>
      </w:r>
      <w:r w:rsidR="00CC664C" w:rsidRPr="003E699A">
        <w:rPr>
          <w:rFonts w:ascii="Arial" w:hAnsi="Arial" w:cs="Arial"/>
          <w:sz w:val="18"/>
          <w:szCs w:val="18"/>
          <w:lang w:val="bs-Latn-BA" w:eastAsia="bs-Latn-BA"/>
        </w:rPr>
        <w:t xml:space="preserve">*** </w:t>
      </w:r>
      <w:r w:rsidR="003E699A" w:rsidRPr="003E699A">
        <w:rPr>
          <w:rFonts w:ascii="Arial" w:hAnsi="Arial" w:cs="Arial"/>
          <w:b/>
          <w:sz w:val="18"/>
          <w:szCs w:val="18"/>
          <w:lang w:val="bs-Latn-BA" w:eastAsia="bs-Latn-BA"/>
        </w:rPr>
        <w:t>PROACTIVE TRANSPARENCY</w:t>
      </w:r>
    </w:p>
    <w:p w:rsidR="00B66099" w:rsidRPr="003E699A" w:rsidRDefault="00B66099" w:rsidP="00B66099">
      <w:pPr>
        <w:spacing w:after="0"/>
        <w:rPr>
          <w:rFonts w:ascii="Arial" w:hAnsi="Arial" w:cs="Arial"/>
          <w:b/>
          <w:sz w:val="18"/>
          <w:szCs w:val="18"/>
          <w:lang w:val="bs-Latn-BA" w:eastAsia="bs-Latn-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3E699A" w:rsidRPr="003E699A" w:rsidTr="00766A20">
        <w:trPr>
          <w:trHeight w:val="272"/>
        </w:trPr>
        <w:tc>
          <w:tcPr>
            <w:tcW w:w="1418" w:type="dxa"/>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10:30 – 11:00</w:t>
            </w:r>
          </w:p>
        </w:tc>
        <w:tc>
          <w:tcPr>
            <w:tcW w:w="7654" w:type="dxa"/>
            <w:vAlign w:val="center"/>
          </w:tcPr>
          <w:p w:rsidR="00B66099" w:rsidRPr="003E699A" w:rsidRDefault="003E699A" w:rsidP="00766A20">
            <w:pPr>
              <w:rPr>
                <w:rFonts w:ascii="Arial" w:hAnsi="Arial" w:cs="Arial"/>
                <w:b/>
                <w:sz w:val="18"/>
                <w:szCs w:val="18"/>
                <w:lang w:eastAsia="bs-Latn-BA"/>
              </w:rPr>
            </w:pPr>
            <w:r w:rsidRPr="003E699A">
              <w:rPr>
                <w:rFonts w:ascii="Arial" w:hAnsi="Arial" w:cs="Arial"/>
                <w:b/>
                <w:sz w:val="18"/>
                <w:szCs w:val="18"/>
                <w:lang w:eastAsia="bs-Latn-BA"/>
              </w:rPr>
              <w:t xml:space="preserve">Proactive transparency and improvement of communication with the users from our point of view </w:t>
            </w:r>
          </w:p>
          <w:p w:rsidR="00B66099" w:rsidRPr="003E699A" w:rsidRDefault="00B66099" w:rsidP="00B66099">
            <w:pPr>
              <w:pStyle w:val="ListParagraph"/>
              <w:numPr>
                <w:ilvl w:val="0"/>
                <w:numId w:val="7"/>
              </w:numPr>
              <w:rPr>
                <w:rFonts w:ascii="Arial" w:hAnsi="Arial" w:cs="Arial"/>
                <w:b/>
                <w:sz w:val="18"/>
                <w:szCs w:val="18"/>
                <w:lang w:eastAsia="bs-Latn-BA"/>
              </w:rPr>
            </w:pPr>
            <w:r w:rsidRPr="003E699A">
              <w:rPr>
                <w:rFonts w:ascii="Arial" w:hAnsi="Arial" w:cs="Arial"/>
                <w:b/>
                <w:sz w:val="18"/>
                <w:szCs w:val="18"/>
                <w:lang w:eastAsia="bs-Latn-BA"/>
              </w:rPr>
              <w:t>Majda Mušić</w:t>
            </w:r>
            <w:r w:rsidRPr="003E699A">
              <w:rPr>
                <w:rFonts w:ascii="Arial" w:hAnsi="Arial" w:cs="Arial"/>
                <w:sz w:val="18"/>
                <w:szCs w:val="18"/>
                <w:lang w:eastAsia="bs-Latn-BA"/>
              </w:rPr>
              <w:t xml:space="preserve">, </w:t>
            </w:r>
            <w:r w:rsidR="003E699A" w:rsidRPr="003E699A">
              <w:rPr>
                <w:rFonts w:ascii="Arial" w:hAnsi="Arial" w:cs="Arial"/>
                <w:bCs/>
                <w:sz w:val="18"/>
                <w:szCs w:val="18"/>
                <w:lang w:eastAsia="bs-Latn-BA"/>
              </w:rPr>
              <w:t>Federal Office of Statistics</w:t>
            </w:r>
          </w:p>
        </w:tc>
      </w:tr>
      <w:tr w:rsidR="00B66099" w:rsidRPr="003E699A" w:rsidTr="00766A20">
        <w:trPr>
          <w:trHeight w:val="124"/>
        </w:trPr>
        <w:tc>
          <w:tcPr>
            <w:tcW w:w="1418" w:type="dxa"/>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11:00 – 11:10</w:t>
            </w:r>
          </w:p>
        </w:tc>
        <w:tc>
          <w:tcPr>
            <w:tcW w:w="7654" w:type="dxa"/>
            <w:vAlign w:val="center"/>
          </w:tcPr>
          <w:p w:rsidR="00B66099" w:rsidRPr="003E699A" w:rsidRDefault="003E699A" w:rsidP="00766A20">
            <w:pPr>
              <w:rPr>
                <w:rFonts w:ascii="Arial" w:hAnsi="Arial" w:cs="Arial"/>
                <w:sz w:val="18"/>
                <w:szCs w:val="18"/>
                <w:lang w:eastAsia="bs-Latn-BA"/>
              </w:rPr>
            </w:pPr>
            <w:r w:rsidRPr="003E699A">
              <w:rPr>
                <w:rFonts w:ascii="Arial" w:hAnsi="Arial" w:cs="Arial"/>
                <w:sz w:val="18"/>
                <w:szCs w:val="18"/>
                <w:lang w:eastAsia="bs-Latn-BA"/>
              </w:rPr>
              <w:t xml:space="preserve">Questions </w:t>
            </w:r>
          </w:p>
        </w:tc>
      </w:tr>
    </w:tbl>
    <w:p w:rsidR="00B66099" w:rsidRPr="003E699A" w:rsidRDefault="00B66099" w:rsidP="00B66099">
      <w:pPr>
        <w:spacing w:after="0"/>
        <w:rPr>
          <w:rFonts w:ascii="Arial" w:hAnsi="Arial" w:cs="Arial"/>
          <w:b/>
          <w:sz w:val="18"/>
          <w:szCs w:val="18"/>
          <w:lang w:val="bs-Latn-BA" w:eastAsia="bs-Latn-BA"/>
        </w:rPr>
      </w:pPr>
    </w:p>
    <w:p w:rsidR="00CC664C" w:rsidRPr="003E699A" w:rsidRDefault="00B66099" w:rsidP="00B66099">
      <w:pPr>
        <w:spacing w:after="0"/>
        <w:rPr>
          <w:rFonts w:ascii="Arial" w:hAnsi="Arial" w:cs="Arial"/>
          <w:b/>
          <w:sz w:val="18"/>
          <w:szCs w:val="18"/>
          <w:lang w:val="bs-Latn-BA" w:eastAsia="bs-Latn-BA"/>
        </w:rPr>
      </w:pPr>
      <w:r w:rsidRPr="003E699A">
        <w:rPr>
          <w:rFonts w:ascii="Arial" w:hAnsi="Arial" w:cs="Arial"/>
          <w:b/>
          <w:sz w:val="18"/>
          <w:szCs w:val="18"/>
          <w:lang w:val="bs-Latn-BA" w:eastAsia="bs-Latn-BA"/>
        </w:rPr>
        <w:t xml:space="preserve">  </w:t>
      </w:r>
    </w:p>
    <w:p w:rsidR="00B66099" w:rsidRPr="003E699A" w:rsidRDefault="00CC664C" w:rsidP="00B66099">
      <w:pPr>
        <w:spacing w:after="0"/>
        <w:rPr>
          <w:rFonts w:ascii="Arial" w:hAnsi="Arial" w:cs="Arial"/>
          <w:b/>
          <w:sz w:val="18"/>
          <w:szCs w:val="18"/>
          <w:lang w:val="bs-Latn-BA" w:eastAsia="bs-Latn-BA"/>
        </w:rPr>
      </w:pPr>
      <w:r w:rsidRPr="003E699A">
        <w:rPr>
          <w:rFonts w:ascii="Arial" w:hAnsi="Arial" w:cs="Arial"/>
          <w:b/>
          <w:sz w:val="18"/>
          <w:szCs w:val="18"/>
          <w:lang w:val="bs-Latn-BA" w:eastAsia="bs-Latn-BA"/>
        </w:rPr>
        <w:t xml:space="preserve">*** </w:t>
      </w:r>
      <w:r w:rsidR="003E699A" w:rsidRPr="003E699A">
        <w:rPr>
          <w:rFonts w:ascii="Arial" w:hAnsi="Arial" w:cs="Arial"/>
          <w:b/>
          <w:sz w:val="18"/>
          <w:szCs w:val="18"/>
          <w:lang w:val="bs-Latn-BA" w:eastAsia="bs-Latn-BA"/>
        </w:rPr>
        <w:t>OPEN DATA</w:t>
      </w:r>
    </w:p>
    <w:p w:rsidR="00CC664C" w:rsidRPr="003E699A" w:rsidRDefault="00CC664C" w:rsidP="00B66099">
      <w:pPr>
        <w:spacing w:after="0"/>
        <w:rPr>
          <w:rFonts w:ascii="Arial" w:hAnsi="Arial" w:cs="Arial"/>
          <w:b/>
          <w:sz w:val="18"/>
          <w:szCs w:val="18"/>
          <w:lang w:val="bs-Latn-BA" w:eastAsia="bs-Latn-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09"/>
      </w:tblGrid>
      <w:tr w:rsidR="003E699A" w:rsidRPr="003E699A" w:rsidTr="00766A20">
        <w:trPr>
          <w:trHeight w:val="272"/>
        </w:trPr>
        <w:tc>
          <w:tcPr>
            <w:tcW w:w="8227" w:type="dxa"/>
            <w:gridSpan w:val="2"/>
            <w:vAlign w:val="center"/>
          </w:tcPr>
          <w:p w:rsidR="00B66099" w:rsidRPr="003E699A" w:rsidRDefault="003E699A" w:rsidP="00766A20">
            <w:pPr>
              <w:rPr>
                <w:rFonts w:ascii="Arial" w:hAnsi="Arial" w:cs="Arial"/>
                <w:sz w:val="18"/>
                <w:szCs w:val="18"/>
                <w:lang w:eastAsia="bs-Latn-BA"/>
              </w:rPr>
            </w:pPr>
            <w:r w:rsidRPr="003E699A">
              <w:rPr>
                <w:rFonts w:ascii="Arial" w:hAnsi="Arial" w:cs="Arial"/>
                <w:sz w:val="18"/>
                <w:szCs w:val="18"/>
                <w:lang w:eastAsia="bs-Latn-BA"/>
              </w:rPr>
              <w:t xml:space="preserve">Short presentations of the conceptual solutions (projects) regarding the use of open data in BiH. </w:t>
            </w:r>
          </w:p>
          <w:p w:rsidR="00B66099" w:rsidRPr="003E699A" w:rsidRDefault="00B66099" w:rsidP="00766A20">
            <w:pPr>
              <w:rPr>
                <w:rFonts w:ascii="Arial" w:hAnsi="Arial" w:cs="Arial"/>
                <w:b/>
                <w:sz w:val="18"/>
                <w:szCs w:val="18"/>
                <w:lang w:eastAsia="bs-Latn-BA"/>
              </w:rPr>
            </w:pPr>
          </w:p>
        </w:tc>
      </w:tr>
      <w:tr w:rsidR="003E699A" w:rsidRPr="003E699A" w:rsidTr="00766A20">
        <w:trPr>
          <w:trHeight w:val="237"/>
        </w:trPr>
        <w:tc>
          <w:tcPr>
            <w:tcW w:w="1418" w:type="dxa"/>
            <w:vAlign w:val="center"/>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10:30 – 10:45</w:t>
            </w:r>
          </w:p>
        </w:tc>
        <w:tc>
          <w:tcPr>
            <w:tcW w:w="6809" w:type="dxa"/>
            <w:vAlign w:val="center"/>
          </w:tcPr>
          <w:p w:rsidR="00B66099" w:rsidRPr="003E699A" w:rsidRDefault="00B66099" w:rsidP="00766A20">
            <w:pPr>
              <w:rPr>
                <w:rFonts w:ascii="Arial" w:hAnsi="Arial" w:cs="Arial"/>
                <w:b/>
                <w:sz w:val="18"/>
                <w:szCs w:val="18"/>
                <w:lang w:eastAsia="bs-Latn-BA"/>
              </w:rPr>
            </w:pPr>
            <w:r w:rsidRPr="003E699A">
              <w:rPr>
                <w:rFonts w:ascii="Arial" w:hAnsi="Arial" w:cs="Arial"/>
                <w:b/>
                <w:sz w:val="18"/>
                <w:szCs w:val="18"/>
                <w:lang w:eastAsia="bs-Latn-BA"/>
              </w:rPr>
              <w:t xml:space="preserve">Dream Green Machine Team - </w:t>
            </w:r>
            <w:r w:rsidRPr="003E699A">
              <w:rPr>
                <w:rFonts w:ascii="Arial" w:hAnsi="Arial" w:cs="Arial"/>
                <w:sz w:val="18"/>
                <w:szCs w:val="18"/>
                <w:lang w:eastAsia="bs-Latn-BA"/>
              </w:rPr>
              <w:t>Cities of Tomorrow</w:t>
            </w:r>
            <w:r w:rsidRPr="003E699A">
              <w:rPr>
                <w:rFonts w:ascii="Arial" w:hAnsi="Arial" w:cs="Arial"/>
                <w:b/>
                <w:sz w:val="18"/>
                <w:szCs w:val="18"/>
                <w:lang w:eastAsia="bs-Latn-BA"/>
              </w:rPr>
              <w:t xml:space="preserve"> </w:t>
            </w:r>
          </w:p>
        </w:tc>
      </w:tr>
      <w:tr w:rsidR="003E699A" w:rsidRPr="003E699A" w:rsidTr="00766A20">
        <w:trPr>
          <w:trHeight w:val="561"/>
        </w:trPr>
        <w:tc>
          <w:tcPr>
            <w:tcW w:w="1418" w:type="dxa"/>
            <w:vAlign w:val="center"/>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10:45 – 10:55</w:t>
            </w:r>
          </w:p>
          <w:p w:rsidR="00B66099" w:rsidRPr="003E699A" w:rsidRDefault="00B66099" w:rsidP="00766A20">
            <w:pPr>
              <w:rPr>
                <w:rFonts w:ascii="Arial" w:hAnsi="Arial" w:cs="Arial"/>
                <w:sz w:val="18"/>
                <w:szCs w:val="18"/>
                <w:lang w:eastAsia="bs-Latn-BA"/>
              </w:rPr>
            </w:pPr>
          </w:p>
        </w:tc>
        <w:tc>
          <w:tcPr>
            <w:tcW w:w="6809" w:type="dxa"/>
            <w:vAlign w:val="center"/>
          </w:tcPr>
          <w:p w:rsidR="00B66099" w:rsidRPr="003E699A" w:rsidRDefault="003E699A" w:rsidP="00766A20">
            <w:pPr>
              <w:rPr>
                <w:rFonts w:ascii="Arial" w:hAnsi="Arial" w:cs="Arial"/>
                <w:sz w:val="18"/>
                <w:szCs w:val="18"/>
                <w:lang w:eastAsia="bs-Latn-BA"/>
              </w:rPr>
            </w:pPr>
            <w:r w:rsidRPr="003E699A">
              <w:rPr>
                <w:rFonts w:ascii="Arial" w:hAnsi="Arial" w:cs="Arial"/>
                <w:sz w:val="18"/>
                <w:szCs w:val="18"/>
                <w:lang w:eastAsia="bs-Latn-BA"/>
              </w:rPr>
              <w:t>Questions/discussion</w:t>
            </w:r>
          </w:p>
          <w:p w:rsidR="00B66099" w:rsidRPr="003E699A" w:rsidRDefault="00B66099" w:rsidP="00766A20">
            <w:pPr>
              <w:rPr>
                <w:rFonts w:ascii="Arial" w:hAnsi="Arial" w:cs="Arial"/>
                <w:b/>
                <w:sz w:val="18"/>
                <w:szCs w:val="18"/>
                <w:lang w:eastAsia="bs-Latn-BA"/>
              </w:rPr>
            </w:pPr>
          </w:p>
        </w:tc>
      </w:tr>
      <w:tr w:rsidR="003E699A" w:rsidRPr="003E699A" w:rsidTr="00766A20">
        <w:trPr>
          <w:trHeight w:val="162"/>
        </w:trPr>
        <w:tc>
          <w:tcPr>
            <w:tcW w:w="1418" w:type="dxa"/>
            <w:vAlign w:val="center"/>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10:55 – 11:10</w:t>
            </w:r>
          </w:p>
        </w:tc>
        <w:tc>
          <w:tcPr>
            <w:tcW w:w="6809" w:type="dxa"/>
            <w:vAlign w:val="center"/>
          </w:tcPr>
          <w:p w:rsidR="00B66099" w:rsidRPr="003E699A" w:rsidRDefault="00B66099" w:rsidP="00766A20">
            <w:pPr>
              <w:rPr>
                <w:rFonts w:ascii="Arial" w:hAnsi="Arial" w:cs="Arial"/>
                <w:b/>
                <w:sz w:val="18"/>
                <w:szCs w:val="18"/>
                <w:lang w:eastAsia="bs-Latn-BA"/>
              </w:rPr>
            </w:pPr>
            <w:r w:rsidRPr="003E699A">
              <w:rPr>
                <w:rFonts w:ascii="Arial" w:hAnsi="Arial" w:cs="Arial"/>
                <w:b/>
                <w:sz w:val="18"/>
                <w:szCs w:val="18"/>
                <w:lang w:eastAsia="bs-Latn-BA"/>
              </w:rPr>
              <w:t xml:space="preserve">Belaj.ba </w:t>
            </w:r>
            <w:r w:rsidRPr="003E699A">
              <w:rPr>
                <w:rFonts w:ascii="Arial" w:hAnsi="Arial" w:cs="Arial"/>
                <w:sz w:val="18"/>
                <w:szCs w:val="18"/>
                <w:lang w:eastAsia="bs-Latn-BA"/>
              </w:rPr>
              <w:t>- Cities of Tomorrow</w:t>
            </w:r>
          </w:p>
        </w:tc>
      </w:tr>
      <w:tr w:rsidR="003E699A" w:rsidRPr="003E699A" w:rsidTr="00766A20">
        <w:trPr>
          <w:trHeight w:val="555"/>
        </w:trPr>
        <w:tc>
          <w:tcPr>
            <w:tcW w:w="1418" w:type="dxa"/>
            <w:vAlign w:val="center"/>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11:10 – 11:20</w:t>
            </w:r>
          </w:p>
          <w:p w:rsidR="00B66099" w:rsidRPr="003E699A" w:rsidRDefault="00B66099" w:rsidP="00766A20">
            <w:pPr>
              <w:rPr>
                <w:rFonts w:ascii="Arial" w:hAnsi="Arial" w:cs="Arial"/>
                <w:sz w:val="18"/>
                <w:szCs w:val="18"/>
                <w:lang w:eastAsia="bs-Latn-BA"/>
              </w:rPr>
            </w:pPr>
          </w:p>
        </w:tc>
        <w:tc>
          <w:tcPr>
            <w:tcW w:w="6809" w:type="dxa"/>
            <w:vAlign w:val="center"/>
          </w:tcPr>
          <w:p w:rsidR="003E699A" w:rsidRPr="003E699A" w:rsidRDefault="003E699A" w:rsidP="003E699A">
            <w:pPr>
              <w:rPr>
                <w:rFonts w:ascii="Arial" w:hAnsi="Arial" w:cs="Arial"/>
                <w:sz w:val="18"/>
                <w:szCs w:val="18"/>
                <w:lang w:eastAsia="bs-Latn-BA"/>
              </w:rPr>
            </w:pPr>
            <w:r w:rsidRPr="003E699A">
              <w:rPr>
                <w:rFonts w:ascii="Arial" w:hAnsi="Arial" w:cs="Arial"/>
                <w:sz w:val="18"/>
                <w:szCs w:val="18"/>
                <w:lang w:eastAsia="bs-Latn-BA"/>
              </w:rPr>
              <w:t>Questions/discussion</w:t>
            </w:r>
          </w:p>
          <w:p w:rsidR="00B66099" w:rsidRPr="003E699A" w:rsidRDefault="00B66099" w:rsidP="00766A20">
            <w:pPr>
              <w:rPr>
                <w:rFonts w:ascii="Arial" w:hAnsi="Arial" w:cs="Arial"/>
                <w:b/>
                <w:sz w:val="18"/>
                <w:szCs w:val="18"/>
                <w:lang w:eastAsia="bs-Latn-BA"/>
              </w:rPr>
            </w:pPr>
          </w:p>
        </w:tc>
      </w:tr>
      <w:tr w:rsidR="003E699A" w:rsidRPr="003E699A" w:rsidTr="00766A20">
        <w:trPr>
          <w:trHeight w:val="102"/>
        </w:trPr>
        <w:tc>
          <w:tcPr>
            <w:tcW w:w="1418" w:type="dxa"/>
            <w:vAlign w:val="center"/>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11:20 – 11:35</w:t>
            </w:r>
          </w:p>
        </w:tc>
        <w:tc>
          <w:tcPr>
            <w:tcW w:w="6809" w:type="dxa"/>
            <w:vAlign w:val="center"/>
          </w:tcPr>
          <w:p w:rsidR="00B66099" w:rsidRPr="003E699A" w:rsidRDefault="00B66099" w:rsidP="00766A20">
            <w:pPr>
              <w:rPr>
                <w:rFonts w:ascii="Arial" w:hAnsi="Arial" w:cs="Arial"/>
                <w:b/>
                <w:sz w:val="18"/>
                <w:szCs w:val="18"/>
                <w:lang w:eastAsia="bs-Latn-BA"/>
              </w:rPr>
            </w:pPr>
            <w:r w:rsidRPr="003E699A">
              <w:rPr>
                <w:rFonts w:ascii="Arial" w:hAnsi="Arial" w:cs="Arial"/>
                <w:b/>
                <w:sz w:val="18"/>
                <w:szCs w:val="18"/>
                <w:lang w:eastAsia="bs-Latn-BA"/>
              </w:rPr>
              <w:t xml:space="preserve">TramTeam </w:t>
            </w:r>
            <w:r w:rsidRPr="003E699A">
              <w:rPr>
                <w:rFonts w:ascii="Arial" w:hAnsi="Arial" w:cs="Arial"/>
                <w:sz w:val="18"/>
                <w:szCs w:val="18"/>
                <w:lang w:eastAsia="bs-Latn-BA"/>
              </w:rPr>
              <w:t>- Cities of Tomorrow</w:t>
            </w:r>
          </w:p>
        </w:tc>
      </w:tr>
      <w:tr w:rsidR="00B66099" w:rsidRPr="003E699A" w:rsidTr="00766A20">
        <w:trPr>
          <w:trHeight w:val="361"/>
        </w:trPr>
        <w:tc>
          <w:tcPr>
            <w:tcW w:w="1418" w:type="dxa"/>
            <w:vAlign w:val="center"/>
          </w:tcPr>
          <w:p w:rsidR="00B66099" w:rsidRPr="003E699A" w:rsidRDefault="00B66099" w:rsidP="00766A20">
            <w:pPr>
              <w:rPr>
                <w:rFonts w:ascii="Arial" w:hAnsi="Arial" w:cs="Arial"/>
                <w:sz w:val="18"/>
                <w:szCs w:val="18"/>
                <w:lang w:eastAsia="bs-Latn-BA"/>
              </w:rPr>
            </w:pPr>
            <w:r w:rsidRPr="003E699A">
              <w:rPr>
                <w:rFonts w:ascii="Arial" w:hAnsi="Arial" w:cs="Arial"/>
                <w:sz w:val="18"/>
                <w:szCs w:val="18"/>
                <w:lang w:eastAsia="bs-Latn-BA"/>
              </w:rPr>
              <w:t>11:35 – 11:45</w:t>
            </w:r>
          </w:p>
        </w:tc>
        <w:tc>
          <w:tcPr>
            <w:tcW w:w="6809" w:type="dxa"/>
            <w:vAlign w:val="center"/>
          </w:tcPr>
          <w:p w:rsidR="00B66099" w:rsidRPr="003E699A" w:rsidRDefault="003E699A" w:rsidP="003E699A">
            <w:pPr>
              <w:rPr>
                <w:rFonts w:ascii="Arial" w:hAnsi="Arial" w:cs="Arial"/>
                <w:sz w:val="18"/>
                <w:szCs w:val="18"/>
                <w:lang w:eastAsia="bs-Latn-BA"/>
              </w:rPr>
            </w:pPr>
            <w:r w:rsidRPr="003E699A">
              <w:rPr>
                <w:rFonts w:ascii="Arial" w:hAnsi="Arial" w:cs="Arial"/>
                <w:sz w:val="18"/>
                <w:szCs w:val="18"/>
                <w:lang w:eastAsia="bs-Latn-BA"/>
              </w:rPr>
              <w:t xml:space="preserve">Questions/discussion </w:t>
            </w:r>
          </w:p>
        </w:tc>
      </w:tr>
    </w:tbl>
    <w:p w:rsidR="00B66099" w:rsidRPr="003E699A" w:rsidRDefault="00B66099" w:rsidP="00B66099">
      <w:pPr>
        <w:rPr>
          <w:rFonts w:ascii="Arial" w:hAnsi="Arial" w:cs="Arial"/>
          <w:b/>
          <w:sz w:val="18"/>
          <w:szCs w:val="18"/>
          <w:lang w:val="bs-Latn-BA" w:eastAsia="bs-Latn-BA"/>
        </w:rPr>
      </w:pPr>
    </w:p>
    <w:p w:rsidR="00B66099" w:rsidRPr="003E699A" w:rsidRDefault="00B66099" w:rsidP="001523B9">
      <w:pPr>
        <w:pStyle w:val="NoSpacing"/>
        <w:jc w:val="both"/>
        <w:rPr>
          <w:rFonts w:ascii="Arial" w:hAnsi="Arial" w:cs="Arial"/>
          <w:b/>
          <w:sz w:val="20"/>
          <w:szCs w:val="20"/>
          <w:lang w:val="bs-Latn-BA"/>
        </w:rPr>
      </w:pPr>
    </w:p>
    <w:p w:rsidR="00291306" w:rsidRPr="003E699A" w:rsidRDefault="00291306" w:rsidP="001523B9">
      <w:pPr>
        <w:pStyle w:val="NoSpacing"/>
        <w:jc w:val="both"/>
        <w:rPr>
          <w:rFonts w:ascii="Arial" w:hAnsi="Arial" w:cs="Arial"/>
          <w:sz w:val="20"/>
          <w:szCs w:val="20"/>
          <w:lang w:val="bs-Latn-BA"/>
        </w:rPr>
      </w:pPr>
    </w:p>
    <w:p w:rsidR="00291306" w:rsidRPr="003E699A" w:rsidRDefault="00291306" w:rsidP="001523B9">
      <w:pPr>
        <w:pStyle w:val="NoSpacing"/>
        <w:jc w:val="both"/>
        <w:rPr>
          <w:rFonts w:ascii="Arial" w:hAnsi="Arial" w:cs="Arial"/>
          <w:sz w:val="20"/>
          <w:szCs w:val="20"/>
          <w:lang w:val="bs-Latn-BA"/>
        </w:rPr>
      </w:pPr>
    </w:p>
    <w:p w:rsidR="00291306" w:rsidRPr="003E699A" w:rsidRDefault="00291306" w:rsidP="001523B9">
      <w:pPr>
        <w:pStyle w:val="NoSpacing"/>
        <w:jc w:val="both"/>
        <w:rPr>
          <w:rFonts w:ascii="Arial" w:hAnsi="Arial" w:cs="Arial"/>
          <w:sz w:val="20"/>
          <w:szCs w:val="20"/>
          <w:lang w:val="bs-Latn-BA"/>
        </w:rPr>
      </w:pPr>
    </w:p>
    <w:p w:rsidR="00291306" w:rsidRPr="003E699A" w:rsidRDefault="00291306" w:rsidP="001523B9">
      <w:pPr>
        <w:pStyle w:val="NoSpacing"/>
        <w:jc w:val="both"/>
        <w:rPr>
          <w:rFonts w:ascii="Arial" w:hAnsi="Arial" w:cs="Arial"/>
          <w:sz w:val="20"/>
          <w:szCs w:val="20"/>
          <w:lang w:val="bs-Latn-BA"/>
        </w:rPr>
      </w:pPr>
    </w:p>
    <w:p w:rsidR="00291306" w:rsidRPr="003E699A" w:rsidRDefault="00291306" w:rsidP="008B132F">
      <w:pPr>
        <w:pStyle w:val="NoSpacing"/>
        <w:rPr>
          <w:rFonts w:ascii="Arial" w:hAnsi="Arial" w:cs="Arial"/>
          <w:sz w:val="20"/>
          <w:szCs w:val="20"/>
          <w:lang w:val="bs-Latn-BA"/>
        </w:rPr>
      </w:pPr>
    </w:p>
    <w:p w:rsidR="00BF64ED" w:rsidRPr="003E699A" w:rsidRDefault="00BF64ED" w:rsidP="00BF64ED">
      <w:pPr>
        <w:pStyle w:val="PlainText"/>
        <w:rPr>
          <w:rFonts w:asciiTheme="minorHAnsi" w:hAnsiTheme="minorHAnsi"/>
          <w:sz w:val="16"/>
          <w:szCs w:val="16"/>
        </w:rPr>
      </w:pPr>
    </w:p>
    <w:sectPr w:rsidR="00BF64ED" w:rsidRPr="003E699A" w:rsidSect="008B132F">
      <w:headerReference w:type="default" r:id="rId7"/>
      <w:footerReference w:type="default" r:id="rId8"/>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D2" w:rsidRDefault="006E65D2" w:rsidP="008B132F">
      <w:pPr>
        <w:spacing w:after="0" w:line="240" w:lineRule="auto"/>
      </w:pPr>
      <w:r>
        <w:separator/>
      </w:r>
    </w:p>
  </w:endnote>
  <w:endnote w:type="continuationSeparator" w:id="0">
    <w:p w:rsidR="006E65D2" w:rsidRDefault="006E65D2" w:rsidP="008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2F" w:rsidRPr="006B2BC8" w:rsidRDefault="006B2BC8" w:rsidP="006B2BC8">
    <w:pPr>
      <w:pStyle w:val="Footer"/>
    </w:pPr>
    <w:r>
      <w:rPr>
        <w:noProof/>
        <w:lang w:val="bs-Latn-BA" w:eastAsia="bs-Latn-BA"/>
      </w:rPr>
      <w:drawing>
        <wp:anchor distT="0" distB="0" distL="114300" distR="114300" simplePos="0" relativeHeight="251658752" behindDoc="1" locked="0" layoutInCell="1" allowOverlap="1" wp14:anchorId="0E3D7F26" wp14:editId="6843905F">
          <wp:simplePos x="0" y="0"/>
          <wp:positionH relativeFrom="column">
            <wp:posOffset>-361950</wp:posOffset>
          </wp:positionH>
          <wp:positionV relativeFrom="paragraph">
            <wp:posOffset>-333375</wp:posOffset>
          </wp:positionV>
          <wp:extent cx="5232743" cy="740664"/>
          <wp:effectExtent l="0" t="0" r="0" b="0"/>
          <wp:wrapNone/>
          <wp:docPr id="2" name="Picture 1" descr="TIBIH Stationery Maj 2015 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2743" cy="74066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D2" w:rsidRDefault="006E65D2" w:rsidP="008B132F">
      <w:pPr>
        <w:spacing w:after="0" w:line="240" w:lineRule="auto"/>
      </w:pPr>
      <w:r>
        <w:separator/>
      </w:r>
    </w:p>
  </w:footnote>
  <w:footnote w:type="continuationSeparator" w:id="0">
    <w:p w:rsidR="006E65D2" w:rsidRDefault="006E65D2" w:rsidP="008B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2F" w:rsidRDefault="0047077D">
    <w:pPr>
      <w:pStyle w:val="Header"/>
    </w:pPr>
    <w:r>
      <w:rPr>
        <w:noProof/>
        <w:lang w:val="bs-Latn-BA" w:eastAsia="bs-Latn-BA"/>
      </w:rPr>
      <w:drawing>
        <wp:anchor distT="0" distB="0" distL="114300" distR="114300" simplePos="0" relativeHeight="251660288" behindDoc="1" locked="0" layoutInCell="1" allowOverlap="1">
          <wp:simplePos x="0" y="0"/>
          <wp:positionH relativeFrom="column">
            <wp:posOffset>4267200</wp:posOffset>
          </wp:positionH>
          <wp:positionV relativeFrom="paragraph">
            <wp:posOffset>-173545</wp:posOffset>
          </wp:positionV>
          <wp:extent cx="2276475" cy="608965"/>
          <wp:effectExtent l="0" t="0" r="9525" b="635"/>
          <wp:wrapTight wrapText="bothSides">
            <wp:wrapPolygon edited="0">
              <wp:start x="0" y="0"/>
              <wp:lineTo x="0" y="20947"/>
              <wp:lineTo x="21510" y="20947"/>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8965"/>
                  </a:xfrm>
                  <a:prstGeom prst="rect">
                    <a:avLst/>
                  </a:prstGeom>
                  <a:noFill/>
                  <a:ln>
                    <a:noFill/>
                  </a:ln>
                </pic:spPr>
              </pic:pic>
            </a:graphicData>
          </a:graphic>
        </wp:anchor>
      </w:drawing>
    </w:r>
    <w:r w:rsidR="008B132F">
      <w:rPr>
        <w:noProof/>
        <w:lang w:val="bs-Latn-BA" w:eastAsia="bs-Latn-BA"/>
      </w:rPr>
      <w:drawing>
        <wp:inline distT="0" distB="0" distL="0" distR="0">
          <wp:extent cx="1849507" cy="459969"/>
          <wp:effectExtent l="19050" t="0" r="0" b="0"/>
          <wp:docPr id="5"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6.jpg"/>
                  <pic:cNvPicPr/>
                </pic:nvPicPr>
                <pic:blipFill>
                  <a:blip r:embed="rId2"/>
                  <a:stretch>
                    <a:fillRect/>
                  </a:stretch>
                </pic:blipFill>
                <pic:spPr>
                  <a:xfrm>
                    <a:off x="0" y="0"/>
                    <a:ext cx="1856222" cy="461639"/>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B7"/>
    <w:multiLevelType w:val="hybridMultilevel"/>
    <w:tmpl w:val="E7F8B526"/>
    <w:lvl w:ilvl="0" w:tplc="141A0001">
      <w:start w:val="1"/>
      <w:numFmt w:val="bullet"/>
      <w:lvlText w:val=""/>
      <w:lvlJc w:val="left"/>
      <w:pPr>
        <w:ind w:left="928"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DAC3A6D"/>
    <w:multiLevelType w:val="hybridMultilevel"/>
    <w:tmpl w:val="37CE58E2"/>
    <w:lvl w:ilvl="0" w:tplc="141A000F">
      <w:start w:val="1"/>
      <w:numFmt w:val="decimal"/>
      <w:lvlText w:val="%1."/>
      <w:lvlJc w:val="left"/>
      <w:pPr>
        <w:ind w:left="928"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1312F06"/>
    <w:multiLevelType w:val="hybridMultilevel"/>
    <w:tmpl w:val="513602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2881015"/>
    <w:multiLevelType w:val="hybridMultilevel"/>
    <w:tmpl w:val="3F40FFD4"/>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71CD1652"/>
    <w:multiLevelType w:val="hybridMultilevel"/>
    <w:tmpl w:val="16284E42"/>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72FA3A3E"/>
    <w:multiLevelType w:val="hybridMultilevel"/>
    <w:tmpl w:val="3D82F2EA"/>
    <w:lvl w:ilvl="0" w:tplc="141A0001">
      <w:start w:val="1"/>
      <w:numFmt w:val="bullet"/>
      <w:lvlText w:val=""/>
      <w:lvlJc w:val="left"/>
      <w:pPr>
        <w:ind w:left="754" w:hanging="360"/>
      </w:pPr>
      <w:rPr>
        <w:rFonts w:ascii="Symbol" w:hAnsi="Symbol" w:hint="default"/>
      </w:rPr>
    </w:lvl>
    <w:lvl w:ilvl="1" w:tplc="141A0003" w:tentative="1">
      <w:start w:val="1"/>
      <w:numFmt w:val="bullet"/>
      <w:lvlText w:val="o"/>
      <w:lvlJc w:val="left"/>
      <w:pPr>
        <w:ind w:left="1474" w:hanging="360"/>
      </w:pPr>
      <w:rPr>
        <w:rFonts w:ascii="Courier New" w:hAnsi="Courier New" w:cs="Courier New" w:hint="default"/>
      </w:rPr>
    </w:lvl>
    <w:lvl w:ilvl="2" w:tplc="141A0005" w:tentative="1">
      <w:start w:val="1"/>
      <w:numFmt w:val="bullet"/>
      <w:lvlText w:val=""/>
      <w:lvlJc w:val="left"/>
      <w:pPr>
        <w:ind w:left="2194" w:hanging="360"/>
      </w:pPr>
      <w:rPr>
        <w:rFonts w:ascii="Wingdings" w:hAnsi="Wingdings" w:hint="default"/>
      </w:rPr>
    </w:lvl>
    <w:lvl w:ilvl="3" w:tplc="141A0001" w:tentative="1">
      <w:start w:val="1"/>
      <w:numFmt w:val="bullet"/>
      <w:lvlText w:val=""/>
      <w:lvlJc w:val="left"/>
      <w:pPr>
        <w:ind w:left="2914" w:hanging="360"/>
      </w:pPr>
      <w:rPr>
        <w:rFonts w:ascii="Symbol" w:hAnsi="Symbol" w:hint="default"/>
      </w:rPr>
    </w:lvl>
    <w:lvl w:ilvl="4" w:tplc="141A0003" w:tentative="1">
      <w:start w:val="1"/>
      <w:numFmt w:val="bullet"/>
      <w:lvlText w:val="o"/>
      <w:lvlJc w:val="left"/>
      <w:pPr>
        <w:ind w:left="3634" w:hanging="360"/>
      </w:pPr>
      <w:rPr>
        <w:rFonts w:ascii="Courier New" w:hAnsi="Courier New" w:cs="Courier New" w:hint="default"/>
      </w:rPr>
    </w:lvl>
    <w:lvl w:ilvl="5" w:tplc="141A0005" w:tentative="1">
      <w:start w:val="1"/>
      <w:numFmt w:val="bullet"/>
      <w:lvlText w:val=""/>
      <w:lvlJc w:val="left"/>
      <w:pPr>
        <w:ind w:left="4354" w:hanging="360"/>
      </w:pPr>
      <w:rPr>
        <w:rFonts w:ascii="Wingdings" w:hAnsi="Wingdings" w:hint="default"/>
      </w:rPr>
    </w:lvl>
    <w:lvl w:ilvl="6" w:tplc="141A0001" w:tentative="1">
      <w:start w:val="1"/>
      <w:numFmt w:val="bullet"/>
      <w:lvlText w:val=""/>
      <w:lvlJc w:val="left"/>
      <w:pPr>
        <w:ind w:left="5074" w:hanging="360"/>
      </w:pPr>
      <w:rPr>
        <w:rFonts w:ascii="Symbol" w:hAnsi="Symbol" w:hint="default"/>
      </w:rPr>
    </w:lvl>
    <w:lvl w:ilvl="7" w:tplc="141A0003" w:tentative="1">
      <w:start w:val="1"/>
      <w:numFmt w:val="bullet"/>
      <w:lvlText w:val="o"/>
      <w:lvlJc w:val="left"/>
      <w:pPr>
        <w:ind w:left="5794" w:hanging="360"/>
      </w:pPr>
      <w:rPr>
        <w:rFonts w:ascii="Courier New" w:hAnsi="Courier New" w:cs="Courier New" w:hint="default"/>
      </w:rPr>
    </w:lvl>
    <w:lvl w:ilvl="8" w:tplc="141A0005" w:tentative="1">
      <w:start w:val="1"/>
      <w:numFmt w:val="bullet"/>
      <w:lvlText w:val=""/>
      <w:lvlJc w:val="left"/>
      <w:pPr>
        <w:ind w:left="6514" w:hanging="360"/>
      </w:pPr>
      <w:rPr>
        <w:rFonts w:ascii="Wingdings" w:hAnsi="Wingdings" w:hint="default"/>
      </w:rPr>
    </w:lvl>
  </w:abstractNum>
  <w:abstractNum w:abstractNumId="6" w15:restartNumberingAfterBreak="0">
    <w:nsid w:val="7D7F363A"/>
    <w:multiLevelType w:val="hybridMultilevel"/>
    <w:tmpl w:val="C1A802FC"/>
    <w:lvl w:ilvl="0" w:tplc="AEA0E278">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2F"/>
    <w:rsid w:val="000375D9"/>
    <w:rsid w:val="00081E6B"/>
    <w:rsid w:val="000A5787"/>
    <w:rsid w:val="000B38DB"/>
    <w:rsid w:val="000C53FF"/>
    <w:rsid w:val="000D6080"/>
    <w:rsid w:val="00102B55"/>
    <w:rsid w:val="001251E9"/>
    <w:rsid w:val="00144BAA"/>
    <w:rsid w:val="001523B9"/>
    <w:rsid w:val="0015665C"/>
    <w:rsid w:val="001704DE"/>
    <w:rsid w:val="001721D5"/>
    <w:rsid w:val="00195287"/>
    <w:rsid w:val="001974DE"/>
    <w:rsid w:val="001B39CA"/>
    <w:rsid w:val="001E07C2"/>
    <w:rsid w:val="00200534"/>
    <w:rsid w:val="002133C3"/>
    <w:rsid w:val="002142B6"/>
    <w:rsid w:val="00226C09"/>
    <w:rsid w:val="00245861"/>
    <w:rsid w:val="00254603"/>
    <w:rsid w:val="00270F96"/>
    <w:rsid w:val="00282CEF"/>
    <w:rsid w:val="00291306"/>
    <w:rsid w:val="00291AD5"/>
    <w:rsid w:val="00294A48"/>
    <w:rsid w:val="002C1838"/>
    <w:rsid w:val="002D3466"/>
    <w:rsid w:val="00300273"/>
    <w:rsid w:val="003058E4"/>
    <w:rsid w:val="0031029A"/>
    <w:rsid w:val="00333197"/>
    <w:rsid w:val="00361460"/>
    <w:rsid w:val="00381D21"/>
    <w:rsid w:val="003A6002"/>
    <w:rsid w:val="003B1CAA"/>
    <w:rsid w:val="003B418B"/>
    <w:rsid w:val="003C0737"/>
    <w:rsid w:val="003C204A"/>
    <w:rsid w:val="003C744D"/>
    <w:rsid w:val="003D0691"/>
    <w:rsid w:val="003D3352"/>
    <w:rsid w:val="003E699A"/>
    <w:rsid w:val="003E73AA"/>
    <w:rsid w:val="0040036B"/>
    <w:rsid w:val="00402B90"/>
    <w:rsid w:val="004338C6"/>
    <w:rsid w:val="00445E0C"/>
    <w:rsid w:val="0047077D"/>
    <w:rsid w:val="00481ABB"/>
    <w:rsid w:val="00484CDE"/>
    <w:rsid w:val="00494711"/>
    <w:rsid w:val="004A28C2"/>
    <w:rsid w:val="004C76A5"/>
    <w:rsid w:val="004E6ACD"/>
    <w:rsid w:val="005125F9"/>
    <w:rsid w:val="005603D4"/>
    <w:rsid w:val="00593AFE"/>
    <w:rsid w:val="005C7DD2"/>
    <w:rsid w:val="005D25DC"/>
    <w:rsid w:val="00646972"/>
    <w:rsid w:val="006A77F8"/>
    <w:rsid w:val="006B2BC8"/>
    <w:rsid w:val="006E65D2"/>
    <w:rsid w:val="006F5F76"/>
    <w:rsid w:val="006F614C"/>
    <w:rsid w:val="006F6CC7"/>
    <w:rsid w:val="00704C8F"/>
    <w:rsid w:val="007146E8"/>
    <w:rsid w:val="00715DF4"/>
    <w:rsid w:val="007346C2"/>
    <w:rsid w:val="00746633"/>
    <w:rsid w:val="007566E7"/>
    <w:rsid w:val="00775DF7"/>
    <w:rsid w:val="00790AC1"/>
    <w:rsid w:val="007B11BF"/>
    <w:rsid w:val="007B4AA6"/>
    <w:rsid w:val="007B58E9"/>
    <w:rsid w:val="007D479E"/>
    <w:rsid w:val="007E673D"/>
    <w:rsid w:val="007F0594"/>
    <w:rsid w:val="00802426"/>
    <w:rsid w:val="00812391"/>
    <w:rsid w:val="00820088"/>
    <w:rsid w:val="00832158"/>
    <w:rsid w:val="00832A9E"/>
    <w:rsid w:val="00841159"/>
    <w:rsid w:val="00866532"/>
    <w:rsid w:val="008845E1"/>
    <w:rsid w:val="008A374F"/>
    <w:rsid w:val="008B132F"/>
    <w:rsid w:val="008D09F9"/>
    <w:rsid w:val="008D7060"/>
    <w:rsid w:val="008E4BF0"/>
    <w:rsid w:val="008E7827"/>
    <w:rsid w:val="00907A22"/>
    <w:rsid w:val="009302B2"/>
    <w:rsid w:val="00935DDF"/>
    <w:rsid w:val="00984AC8"/>
    <w:rsid w:val="00985499"/>
    <w:rsid w:val="009B704B"/>
    <w:rsid w:val="009B7F9E"/>
    <w:rsid w:val="009F44CB"/>
    <w:rsid w:val="00A11397"/>
    <w:rsid w:val="00A12DE4"/>
    <w:rsid w:val="00A34AB2"/>
    <w:rsid w:val="00A417FC"/>
    <w:rsid w:val="00A630C4"/>
    <w:rsid w:val="00A67187"/>
    <w:rsid w:val="00A73384"/>
    <w:rsid w:val="00A97A29"/>
    <w:rsid w:val="00AD264A"/>
    <w:rsid w:val="00AE3B92"/>
    <w:rsid w:val="00B229E7"/>
    <w:rsid w:val="00B2366B"/>
    <w:rsid w:val="00B472FB"/>
    <w:rsid w:val="00B630DF"/>
    <w:rsid w:val="00B66099"/>
    <w:rsid w:val="00B7216B"/>
    <w:rsid w:val="00B8230B"/>
    <w:rsid w:val="00B900FF"/>
    <w:rsid w:val="00B92921"/>
    <w:rsid w:val="00BA1032"/>
    <w:rsid w:val="00BA3F38"/>
    <w:rsid w:val="00BA4E79"/>
    <w:rsid w:val="00BA604F"/>
    <w:rsid w:val="00BB550D"/>
    <w:rsid w:val="00BC41AC"/>
    <w:rsid w:val="00BD5475"/>
    <w:rsid w:val="00BD7ED1"/>
    <w:rsid w:val="00BF64ED"/>
    <w:rsid w:val="00C06327"/>
    <w:rsid w:val="00C15E19"/>
    <w:rsid w:val="00C26EB4"/>
    <w:rsid w:val="00C3483F"/>
    <w:rsid w:val="00C52722"/>
    <w:rsid w:val="00C67B6F"/>
    <w:rsid w:val="00C840AB"/>
    <w:rsid w:val="00C8605C"/>
    <w:rsid w:val="00CB04A2"/>
    <w:rsid w:val="00CC07A2"/>
    <w:rsid w:val="00CC664C"/>
    <w:rsid w:val="00CD5C01"/>
    <w:rsid w:val="00CE31C9"/>
    <w:rsid w:val="00CE608C"/>
    <w:rsid w:val="00CF0AC8"/>
    <w:rsid w:val="00CF3700"/>
    <w:rsid w:val="00D01248"/>
    <w:rsid w:val="00D142FC"/>
    <w:rsid w:val="00D41BBB"/>
    <w:rsid w:val="00D75947"/>
    <w:rsid w:val="00D82F81"/>
    <w:rsid w:val="00DA1F63"/>
    <w:rsid w:val="00DA50AD"/>
    <w:rsid w:val="00DD5CE9"/>
    <w:rsid w:val="00DE1C81"/>
    <w:rsid w:val="00E0446C"/>
    <w:rsid w:val="00E069D1"/>
    <w:rsid w:val="00E67AEC"/>
    <w:rsid w:val="00E90A36"/>
    <w:rsid w:val="00E96BF8"/>
    <w:rsid w:val="00EB4FBD"/>
    <w:rsid w:val="00EB7292"/>
    <w:rsid w:val="00EC347C"/>
    <w:rsid w:val="00EC5023"/>
    <w:rsid w:val="00ED7629"/>
    <w:rsid w:val="00ED774A"/>
    <w:rsid w:val="00EF2BD2"/>
    <w:rsid w:val="00EF3A9A"/>
    <w:rsid w:val="00F35914"/>
    <w:rsid w:val="00F85E1B"/>
    <w:rsid w:val="00F97DA2"/>
    <w:rsid w:val="00FA3371"/>
    <w:rsid w:val="00FD298D"/>
    <w:rsid w:val="00FF08B4"/>
    <w:rsid w:val="00FF1ED6"/>
    <w:rsid w:val="00FF3E6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E6B78-7A63-4ADE-9EEE-883F0A08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BD"/>
  </w:style>
  <w:style w:type="paragraph" w:styleId="Heading2">
    <w:name w:val="heading 2"/>
    <w:basedOn w:val="Normal"/>
    <w:next w:val="Normal"/>
    <w:link w:val="Heading2Char"/>
    <w:unhideWhenUsed/>
    <w:qFormat/>
    <w:rsid w:val="0047077D"/>
    <w:pPr>
      <w:keepNext/>
      <w:spacing w:before="240" w:after="60" w:line="240" w:lineRule="auto"/>
      <w:jc w:val="both"/>
      <w:outlineLvl w:val="1"/>
    </w:pPr>
    <w:rPr>
      <w:rFonts w:ascii="Calibri Light" w:eastAsia="Times New Roman" w:hAnsi="Calibri Light" w:cs="Times New Roman"/>
      <w:b/>
      <w:bCs/>
      <w:i/>
      <w:iC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F"/>
  </w:style>
  <w:style w:type="paragraph" w:styleId="Footer">
    <w:name w:val="footer"/>
    <w:basedOn w:val="Normal"/>
    <w:link w:val="FooterChar"/>
    <w:uiPriority w:val="99"/>
    <w:unhideWhenUsed/>
    <w:rsid w:val="008B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F"/>
  </w:style>
  <w:style w:type="paragraph" w:styleId="BalloonText">
    <w:name w:val="Balloon Text"/>
    <w:basedOn w:val="Normal"/>
    <w:link w:val="BalloonTextChar"/>
    <w:uiPriority w:val="99"/>
    <w:semiHidden/>
    <w:unhideWhenUsed/>
    <w:rsid w:val="008B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2F"/>
    <w:rPr>
      <w:rFonts w:ascii="Tahoma" w:hAnsi="Tahoma" w:cs="Tahoma"/>
      <w:sz w:val="16"/>
      <w:szCs w:val="16"/>
    </w:rPr>
  </w:style>
  <w:style w:type="paragraph" w:styleId="NoSpacing">
    <w:name w:val="No Spacing"/>
    <w:uiPriority w:val="1"/>
    <w:qFormat/>
    <w:rsid w:val="008B132F"/>
    <w:pPr>
      <w:spacing w:after="0" w:line="240" w:lineRule="auto"/>
    </w:pPr>
  </w:style>
  <w:style w:type="paragraph" w:styleId="PlainText">
    <w:name w:val="Plain Text"/>
    <w:basedOn w:val="Normal"/>
    <w:link w:val="PlainTextChar"/>
    <w:uiPriority w:val="99"/>
    <w:unhideWhenUsed/>
    <w:rsid w:val="006F6CC7"/>
    <w:pPr>
      <w:spacing w:after="0" w:line="240" w:lineRule="auto"/>
    </w:pPr>
    <w:rPr>
      <w:rFonts w:ascii="Calibri" w:eastAsia="Calibri" w:hAnsi="Calibri" w:cs="Times New Roman"/>
      <w:szCs w:val="21"/>
      <w:lang w:val="bs-Latn-BA"/>
    </w:rPr>
  </w:style>
  <w:style w:type="character" w:customStyle="1" w:styleId="PlainTextChar">
    <w:name w:val="Plain Text Char"/>
    <w:basedOn w:val="DefaultParagraphFont"/>
    <w:link w:val="PlainText"/>
    <w:uiPriority w:val="99"/>
    <w:rsid w:val="006F6CC7"/>
    <w:rPr>
      <w:rFonts w:ascii="Calibri" w:eastAsia="Calibri" w:hAnsi="Calibri" w:cs="Times New Roman"/>
      <w:szCs w:val="21"/>
      <w:lang w:val="bs-Latn-BA"/>
    </w:rPr>
  </w:style>
  <w:style w:type="character" w:customStyle="1" w:styleId="Heading2Char">
    <w:name w:val="Heading 2 Char"/>
    <w:basedOn w:val="DefaultParagraphFont"/>
    <w:link w:val="Heading2"/>
    <w:rsid w:val="0047077D"/>
    <w:rPr>
      <w:rFonts w:ascii="Calibri Light" w:eastAsia="Times New Roman" w:hAnsi="Calibri Light" w:cs="Times New Roman"/>
      <w:b/>
      <w:bCs/>
      <w:i/>
      <w:iCs/>
      <w:spacing w:val="-5"/>
      <w:sz w:val="28"/>
      <w:szCs w:val="28"/>
    </w:rPr>
  </w:style>
  <w:style w:type="character" w:styleId="Hyperlink">
    <w:name w:val="Hyperlink"/>
    <w:rsid w:val="0047077D"/>
    <w:rPr>
      <w:color w:val="0000FF"/>
      <w:u w:val="single"/>
    </w:rPr>
  </w:style>
  <w:style w:type="character" w:customStyle="1" w:styleId="tekst">
    <w:name w:val="tekst"/>
    <w:basedOn w:val="DefaultParagraphFont"/>
    <w:rsid w:val="00832A9E"/>
  </w:style>
  <w:style w:type="paragraph" w:styleId="ListParagraph">
    <w:name w:val="List Paragraph"/>
    <w:basedOn w:val="Normal"/>
    <w:uiPriority w:val="34"/>
    <w:qFormat/>
    <w:rsid w:val="00245861"/>
    <w:pPr>
      <w:ind w:left="720"/>
      <w:contextualSpacing/>
    </w:pPr>
  </w:style>
  <w:style w:type="character" w:styleId="Emphasis">
    <w:name w:val="Emphasis"/>
    <w:basedOn w:val="DefaultParagraphFont"/>
    <w:uiPriority w:val="20"/>
    <w:qFormat/>
    <w:rsid w:val="005125F9"/>
    <w:rPr>
      <w:i/>
      <w:iCs/>
    </w:rPr>
  </w:style>
  <w:style w:type="character" w:customStyle="1" w:styleId="apple-converted-space">
    <w:name w:val="apple-converted-space"/>
    <w:basedOn w:val="DefaultParagraphFont"/>
    <w:rsid w:val="00AD264A"/>
  </w:style>
  <w:style w:type="table" w:styleId="TableGrid">
    <w:name w:val="Table Grid"/>
    <w:basedOn w:val="TableNormal"/>
    <w:uiPriority w:val="39"/>
    <w:rsid w:val="00B66099"/>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SALBO</dc:creator>
  <cp:lastModifiedBy>dkolundzija</cp:lastModifiedBy>
  <cp:revision>2</cp:revision>
  <cp:lastPrinted>2016-06-14T12:52:00Z</cp:lastPrinted>
  <dcterms:created xsi:type="dcterms:W3CDTF">2017-02-27T08:44:00Z</dcterms:created>
  <dcterms:modified xsi:type="dcterms:W3CDTF">2017-02-27T08:44:00Z</dcterms:modified>
</cp:coreProperties>
</file>