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0BE" w:rsidRPr="005E25B1" w:rsidRDefault="004208AF" w:rsidP="00A00398">
      <w:pPr>
        <w:spacing w:after="0" w:line="240" w:lineRule="auto"/>
        <w:rPr>
          <w:rFonts w:ascii="Arial" w:eastAsia="Calibri" w:hAnsi="Arial" w:cs="Arial"/>
          <w:b/>
          <w:sz w:val="20"/>
          <w:szCs w:val="20"/>
          <w:lang w:val="bs-Latn-BA"/>
        </w:rPr>
      </w:pPr>
      <w:r w:rsidRPr="005E25B1">
        <w:rPr>
          <w:rFonts w:ascii="Arial" w:eastAsia="Calibri" w:hAnsi="Arial" w:cs="Arial"/>
          <w:b/>
          <w:sz w:val="20"/>
          <w:szCs w:val="20"/>
          <w:lang w:val="bs-Latn-BA"/>
        </w:rPr>
        <w:t>Date</w:t>
      </w:r>
      <w:r w:rsidR="00EF21D5" w:rsidRPr="005E25B1">
        <w:rPr>
          <w:rFonts w:ascii="Arial" w:eastAsia="Calibri" w:hAnsi="Arial" w:cs="Arial"/>
          <w:b/>
          <w:sz w:val="20"/>
          <w:szCs w:val="20"/>
          <w:lang w:val="bs-Latn-BA"/>
        </w:rPr>
        <w:t>: 08</w:t>
      </w:r>
      <w:r w:rsidR="00842E45" w:rsidRPr="005E25B1">
        <w:rPr>
          <w:rFonts w:ascii="Arial" w:eastAsia="Calibri" w:hAnsi="Arial" w:cs="Arial"/>
          <w:b/>
          <w:sz w:val="20"/>
          <w:szCs w:val="20"/>
          <w:lang w:val="bs-Latn-BA"/>
        </w:rPr>
        <w:t>.02</w:t>
      </w:r>
      <w:r w:rsidR="00D750BE" w:rsidRPr="005E25B1">
        <w:rPr>
          <w:rFonts w:ascii="Arial" w:eastAsia="Calibri" w:hAnsi="Arial" w:cs="Arial"/>
          <w:b/>
          <w:sz w:val="20"/>
          <w:szCs w:val="20"/>
          <w:lang w:val="bs-Latn-BA"/>
        </w:rPr>
        <w:t>.2017.</w:t>
      </w:r>
    </w:p>
    <w:p w:rsidR="00D750BE" w:rsidRPr="005E25B1" w:rsidRDefault="004208AF" w:rsidP="000535A9">
      <w:pPr>
        <w:spacing w:after="0" w:line="240" w:lineRule="auto"/>
        <w:rPr>
          <w:rFonts w:ascii="Arial" w:eastAsia="Calibri" w:hAnsi="Arial" w:cs="Arial"/>
          <w:b/>
          <w:sz w:val="20"/>
          <w:szCs w:val="20"/>
          <w:lang w:val="bs-Latn-BA"/>
        </w:rPr>
      </w:pPr>
      <w:r w:rsidRPr="005E25B1">
        <w:rPr>
          <w:rFonts w:ascii="Arial" w:eastAsia="Calibri" w:hAnsi="Arial" w:cs="Arial"/>
          <w:b/>
          <w:sz w:val="20"/>
          <w:szCs w:val="20"/>
          <w:lang w:val="bs-Latn-BA"/>
        </w:rPr>
        <w:t>Number</w:t>
      </w:r>
      <w:r w:rsidR="00D750BE" w:rsidRPr="005E25B1">
        <w:rPr>
          <w:rFonts w:ascii="Arial" w:eastAsia="Calibri" w:hAnsi="Arial" w:cs="Arial"/>
          <w:b/>
          <w:sz w:val="20"/>
          <w:szCs w:val="20"/>
          <w:lang w:val="bs-Latn-BA"/>
        </w:rPr>
        <w:t xml:space="preserve">: </w:t>
      </w:r>
      <w:r w:rsidR="00EF21D5" w:rsidRPr="005E25B1">
        <w:rPr>
          <w:rFonts w:ascii="Arial" w:hAnsi="Arial" w:cs="Arial"/>
          <w:b/>
          <w:sz w:val="20"/>
          <w:szCs w:val="20"/>
          <w:lang w:val="sr-Latn-BA"/>
        </w:rPr>
        <w:t>06-01/571</w:t>
      </w:r>
      <w:r w:rsidR="00EF21D5" w:rsidRPr="005E25B1">
        <w:rPr>
          <w:rFonts w:ascii="Arial" w:hAnsi="Arial" w:cs="Arial"/>
          <w:sz w:val="20"/>
          <w:szCs w:val="20"/>
          <w:lang w:val="sr-Latn-BA"/>
        </w:rPr>
        <w:t xml:space="preserve">                    </w:t>
      </w:r>
    </w:p>
    <w:p w:rsidR="00EF21D5" w:rsidRPr="005E25B1" w:rsidRDefault="00EF21D5" w:rsidP="00A80FD5">
      <w:pPr>
        <w:rPr>
          <w:rFonts w:ascii="Arial" w:eastAsia="Calibri" w:hAnsi="Arial" w:cs="Arial"/>
          <w:b/>
          <w:lang w:val="sr-Latn-RS"/>
        </w:rPr>
      </w:pPr>
    </w:p>
    <w:p w:rsidR="00CE01AB" w:rsidRPr="005E25B1" w:rsidRDefault="00CE01AB" w:rsidP="00842E45">
      <w:pPr>
        <w:jc w:val="center"/>
        <w:rPr>
          <w:rFonts w:ascii="Arial" w:eastAsia="Calibri" w:hAnsi="Arial" w:cs="Arial"/>
          <w:b/>
          <w:lang w:val="sr-Latn-RS"/>
        </w:rPr>
      </w:pPr>
    </w:p>
    <w:p w:rsidR="00CE01AB" w:rsidRPr="005E25B1" w:rsidRDefault="00842E45" w:rsidP="00CE01AB">
      <w:pPr>
        <w:jc w:val="center"/>
        <w:rPr>
          <w:rFonts w:ascii="Arial" w:eastAsia="Calibri" w:hAnsi="Arial" w:cs="Arial"/>
          <w:lang w:val="sr-Latn-RS"/>
        </w:rPr>
      </w:pPr>
      <w:r w:rsidRPr="005E25B1">
        <w:rPr>
          <w:rFonts w:ascii="Arial" w:eastAsia="Calibri" w:hAnsi="Arial" w:cs="Arial"/>
          <w:b/>
          <w:lang w:val="sr-Latn-RS"/>
        </w:rPr>
        <w:t xml:space="preserve">TI BiH </w:t>
      </w:r>
      <w:r w:rsidR="004208AF" w:rsidRPr="005E25B1">
        <w:rPr>
          <w:rFonts w:ascii="Arial" w:eastAsia="Calibri" w:hAnsi="Arial" w:cs="Arial"/>
          <w:b/>
          <w:lang w:val="sr-Latn-RS"/>
        </w:rPr>
        <w:t>sends the message to the MPs of the Republic of Srpska: Improve the definition of an organized criminal group and delete the cri</w:t>
      </w:r>
      <w:r w:rsidR="005E25B1">
        <w:rPr>
          <w:rFonts w:ascii="Arial" w:eastAsia="Calibri" w:hAnsi="Arial" w:cs="Arial"/>
          <w:b/>
          <w:lang w:val="sr-Latn-RS"/>
        </w:rPr>
        <w:t>minal offense Violation</w:t>
      </w:r>
      <w:r w:rsidR="004208AF" w:rsidRPr="005E25B1">
        <w:rPr>
          <w:rFonts w:ascii="Arial" w:eastAsia="Calibri" w:hAnsi="Arial" w:cs="Arial"/>
          <w:b/>
          <w:lang w:val="sr-Latn-RS"/>
        </w:rPr>
        <w:t xml:space="preserve"> court’s reputation </w:t>
      </w:r>
    </w:p>
    <w:p w:rsidR="00842E45" w:rsidRPr="005E25B1" w:rsidRDefault="00D279AD" w:rsidP="00842E45">
      <w:pPr>
        <w:jc w:val="center"/>
        <w:rPr>
          <w:rFonts w:ascii="Arial" w:eastAsia="Calibri" w:hAnsi="Arial" w:cs="Arial"/>
          <w:i/>
          <w:sz w:val="20"/>
          <w:szCs w:val="20"/>
          <w:lang w:val="bs-Latn-BA"/>
        </w:rPr>
      </w:pPr>
      <w:r w:rsidRPr="005E25B1">
        <w:rPr>
          <w:rFonts w:ascii="Arial" w:eastAsia="Calibri" w:hAnsi="Arial" w:cs="Arial"/>
          <w:i/>
          <w:sz w:val="20"/>
          <w:szCs w:val="20"/>
          <w:lang w:val="bs-Latn-BA"/>
        </w:rPr>
        <w:t xml:space="preserve">The criminal offense Violation of court's reputation should be erased from the Draft Criminal Code since it could seriously violate the existing civil and media freedom  </w:t>
      </w:r>
    </w:p>
    <w:p w:rsidR="00CE01AB" w:rsidRPr="005E25B1" w:rsidRDefault="00CE01AB" w:rsidP="00CE01AB">
      <w:pPr>
        <w:jc w:val="both"/>
        <w:rPr>
          <w:rFonts w:ascii="Arial" w:eastAsia="Calibri" w:hAnsi="Arial" w:cs="Arial"/>
          <w:b/>
          <w:sz w:val="20"/>
          <w:szCs w:val="20"/>
          <w:lang w:val="bs-Latn-BA"/>
        </w:rPr>
      </w:pPr>
    </w:p>
    <w:p w:rsidR="00D279AD" w:rsidRPr="005E25B1" w:rsidRDefault="00CE01AB" w:rsidP="00CE01AB">
      <w:pPr>
        <w:jc w:val="both"/>
        <w:rPr>
          <w:rFonts w:ascii="Arial" w:eastAsia="Calibri" w:hAnsi="Arial" w:cs="Arial"/>
          <w:sz w:val="20"/>
          <w:szCs w:val="20"/>
          <w:lang w:val="sr-Latn-RS"/>
        </w:rPr>
      </w:pPr>
      <w:bookmarkStart w:id="0" w:name="_GoBack"/>
      <w:r w:rsidRPr="005E25B1">
        <w:rPr>
          <w:rFonts w:ascii="Arial" w:eastAsia="Calibri" w:hAnsi="Arial" w:cs="Arial"/>
          <w:b/>
          <w:sz w:val="20"/>
          <w:szCs w:val="20"/>
          <w:lang w:val="bs-Latn-BA"/>
        </w:rPr>
        <w:t>Banja Luka, 8</w:t>
      </w:r>
      <w:r w:rsidR="00D279AD" w:rsidRPr="005E25B1">
        <w:rPr>
          <w:rFonts w:ascii="Arial" w:eastAsia="Calibri" w:hAnsi="Arial" w:cs="Arial"/>
          <w:b/>
          <w:sz w:val="20"/>
          <w:szCs w:val="20"/>
          <w:lang w:val="bs-Latn-BA"/>
        </w:rPr>
        <w:t>th February 2017</w:t>
      </w:r>
      <w:r w:rsidR="00D750BE" w:rsidRPr="005E25B1">
        <w:rPr>
          <w:rFonts w:ascii="Arial" w:eastAsia="Calibri" w:hAnsi="Arial" w:cs="Arial"/>
          <w:b/>
          <w:sz w:val="20"/>
          <w:szCs w:val="20"/>
          <w:lang w:val="bs-Latn-BA"/>
        </w:rPr>
        <w:t xml:space="preserve"> -- </w:t>
      </w:r>
      <w:r w:rsidR="00842E45" w:rsidRPr="005E25B1">
        <w:rPr>
          <w:rFonts w:ascii="Arial" w:eastAsia="Calibri" w:hAnsi="Arial" w:cs="Arial"/>
          <w:sz w:val="20"/>
          <w:szCs w:val="20"/>
          <w:lang w:val="sr-Latn-RS"/>
        </w:rPr>
        <w:t xml:space="preserve">Transparency International </w:t>
      </w:r>
      <w:r w:rsidR="00D279AD" w:rsidRPr="005E25B1">
        <w:rPr>
          <w:rFonts w:ascii="Arial" w:eastAsia="Calibri" w:hAnsi="Arial" w:cs="Arial"/>
          <w:sz w:val="20"/>
          <w:szCs w:val="20"/>
          <w:lang w:val="sr-Latn-RS"/>
        </w:rPr>
        <w:t xml:space="preserve">in Bosnia ad Herzegovina (TI BiH) submitted to the parliamentary caucuses of the Republic of Srpska National Assembly (NA RS) its comments on the Draft Criminal Code. The Draft will be on the agenda of the 16th regular session of the NS RS which started with work yesterday. </w:t>
      </w:r>
    </w:p>
    <w:p w:rsidR="00842E45" w:rsidRPr="005E25B1" w:rsidRDefault="00D279AD" w:rsidP="00CE01AB">
      <w:pPr>
        <w:jc w:val="both"/>
        <w:rPr>
          <w:rFonts w:ascii="Arial" w:eastAsia="Calibri" w:hAnsi="Arial" w:cs="Arial"/>
          <w:sz w:val="20"/>
          <w:szCs w:val="20"/>
          <w:lang w:val="sr-Latn-RS"/>
        </w:rPr>
      </w:pPr>
      <w:r w:rsidRPr="005E25B1">
        <w:rPr>
          <w:rFonts w:ascii="Arial" w:eastAsia="Calibri" w:hAnsi="Arial" w:cs="Arial"/>
          <w:sz w:val="20"/>
          <w:szCs w:val="20"/>
          <w:lang w:val="sr-Latn-RS"/>
        </w:rPr>
        <w:t xml:space="preserve">In its comments TI BiH emphasized that there is a need to expand the definition of the organized criminal group in accordance with the international sources (such as UN Convention </w:t>
      </w:r>
      <w:r w:rsidR="004B74FF" w:rsidRPr="005E25B1">
        <w:rPr>
          <w:rFonts w:ascii="Arial" w:eastAsia="Calibri" w:hAnsi="Arial" w:cs="Arial"/>
          <w:sz w:val="20"/>
          <w:szCs w:val="20"/>
          <w:lang w:val="sr-Latn-RS"/>
        </w:rPr>
        <w:t xml:space="preserve">against Transnational Organized Crime) in order to legally identify all groups whose actual activities are related to the organized crime. The proponent also suggested unusually high number of criminal offenses against the constitutional organization and safety, and it would be appropriate to examine the grounds of individual criminal offenses. </w:t>
      </w:r>
    </w:p>
    <w:p w:rsidR="00D750BE" w:rsidRPr="005E25B1" w:rsidRDefault="00E702F4" w:rsidP="005E25B1">
      <w:pPr>
        <w:jc w:val="both"/>
        <w:rPr>
          <w:rFonts w:ascii="Calibri" w:eastAsia="Calibri" w:hAnsi="Calibri" w:cs="Times New Roman"/>
          <w:lang w:val="sr-Latn-RS"/>
        </w:rPr>
      </w:pPr>
      <w:r w:rsidRPr="005E25B1">
        <w:rPr>
          <w:rFonts w:ascii="Arial" w:eastAsia="Calibri" w:hAnsi="Arial" w:cs="Arial"/>
          <w:sz w:val="20"/>
          <w:szCs w:val="20"/>
          <w:lang w:val="sr-Latn-RS"/>
        </w:rPr>
        <w:t>TI BiH</w:t>
      </w:r>
      <w:r w:rsidR="004B74FF" w:rsidRPr="005E25B1">
        <w:rPr>
          <w:rFonts w:ascii="Arial" w:eastAsia="Calibri" w:hAnsi="Arial" w:cs="Arial"/>
          <w:sz w:val="20"/>
          <w:szCs w:val="20"/>
          <w:lang w:val="sr-Latn-RS"/>
        </w:rPr>
        <w:t xml:space="preserve"> also believes that the Violation of court’s reputation should be erased from the Draft Criminal Code since</w:t>
      </w:r>
      <w:r w:rsidR="005E25B1">
        <w:rPr>
          <w:rFonts w:ascii="Arial" w:eastAsia="Calibri" w:hAnsi="Arial" w:cs="Arial"/>
          <w:sz w:val="20"/>
          <w:szCs w:val="20"/>
          <w:lang w:val="sr-Latn-RS"/>
        </w:rPr>
        <w:t xml:space="preserve"> the right to public</w:t>
      </w:r>
      <w:r w:rsidR="004B74FF" w:rsidRPr="005E25B1">
        <w:rPr>
          <w:rFonts w:ascii="Arial" w:eastAsia="Calibri" w:hAnsi="Arial" w:cs="Arial"/>
          <w:sz w:val="20"/>
          <w:szCs w:val="20"/>
          <w:lang w:val="sr-Latn-RS"/>
        </w:rPr>
        <w:t xml:space="preserve">ly comment the work of national bodies has been guaranteed as a constitutional right. </w:t>
      </w:r>
      <w:r w:rsidR="005E25B1" w:rsidRPr="005E25B1">
        <w:rPr>
          <w:rFonts w:ascii="Arial" w:eastAsia="Calibri" w:hAnsi="Arial" w:cs="Arial"/>
          <w:sz w:val="20"/>
          <w:szCs w:val="20"/>
          <w:lang w:val="sr-Latn-RS"/>
        </w:rPr>
        <w:t xml:space="preserve">This offense defined as „exposure of a court or a judge to the mockery“ may seriously violate civil and media freedom since it limits the freedom of expression of opinion. </w:t>
      </w:r>
    </w:p>
    <w:bookmarkEnd w:id="0"/>
    <w:p w:rsidR="00782F78" w:rsidRPr="005E25B1" w:rsidRDefault="00782F78" w:rsidP="00C10EF5">
      <w:pPr>
        <w:rPr>
          <w:lang w:val="bs-Latn-BA"/>
        </w:rPr>
      </w:pPr>
    </w:p>
    <w:sectPr w:rsidR="00782F78" w:rsidRPr="005E25B1" w:rsidSect="00DE6FB3">
      <w:headerReference w:type="default" r:id="rId7"/>
      <w:footerReference w:type="default" r:id="rId8"/>
      <w:pgSz w:w="12240" w:h="15840"/>
      <w:pgMar w:top="1980" w:right="900" w:bottom="2250" w:left="900" w:header="720" w:footer="4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9D5" w:rsidRDefault="00DB59D5" w:rsidP="008B132F">
      <w:pPr>
        <w:spacing w:after="0" w:line="240" w:lineRule="auto"/>
      </w:pPr>
      <w:r>
        <w:separator/>
      </w:r>
    </w:p>
  </w:endnote>
  <w:endnote w:type="continuationSeparator" w:id="0">
    <w:p w:rsidR="00DB59D5" w:rsidRDefault="00DB59D5" w:rsidP="008B1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32F" w:rsidRDefault="00FF1ED6" w:rsidP="00FF08B4">
    <w:pPr>
      <w:pStyle w:val="Footer"/>
      <w:tabs>
        <w:tab w:val="left" w:pos="630"/>
      </w:tabs>
    </w:pPr>
    <w:r>
      <w:rPr>
        <w:noProof/>
        <w:lang w:val="bs-Latn-BA" w:eastAsia="bs-Latn-BA"/>
      </w:rPr>
      <w:drawing>
        <wp:inline distT="0" distB="0" distL="0" distR="0">
          <wp:extent cx="5232743" cy="740664"/>
          <wp:effectExtent l="19050" t="0" r="6007" b="0"/>
          <wp:docPr id="2" name="Picture 1" descr="TIBIH Stationery Maj 2015 0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IH Stationery Maj 2015 01-07.jpg"/>
                  <pic:cNvPicPr/>
                </pic:nvPicPr>
                <pic:blipFill>
                  <a:blip r:embed="rId1"/>
                  <a:stretch>
                    <a:fillRect/>
                  </a:stretch>
                </pic:blipFill>
                <pic:spPr>
                  <a:xfrm>
                    <a:off x="0" y="0"/>
                    <a:ext cx="5232743" cy="74066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9D5" w:rsidRDefault="00DB59D5" w:rsidP="008B132F">
      <w:pPr>
        <w:spacing w:after="0" w:line="240" w:lineRule="auto"/>
      </w:pPr>
      <w:r>
        <w:separator/>
      </w:r>
    </w:p>
  </w:footnote>
  <w:footnote w:type="continuationSeparator" w:id="0">
    <w:p w:rsidR="00DB59D5" w:rsidRDefault="00DB59D5" w:rsidP="008B1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32F" w:rsidRDefault="008B132F">
    <w:pPr>
      <w:pStyle w:val="Header"/>
    </w:pPr>
    <w:r>
      <w:rPr>
        <w:noProof/>
        <w:lang w:val="bs-Latn-BA" w:eastAsia="bs-Latn-BA"/>
      </w:rPr>
      <w:drawing>
        <wp:inline distT="0" distB="0" distL="0" distR="0">
          <wp:extent cx="1849507" cy="459969"/>
          <wp:effectExtent l="19050" t="0" r="0" b="0"/>
          <wp:docPr id="1" name="Picture 0" descr="TIBIH Stationery Maj 2015 0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IH Stationery Maj 2015 01-06.jpg"/>
                  <pic:cNvPicPr/>
                </pic:nvPicPr>
                <pic:blipFill>
                  <a:blip r:embed="rId1"/>
                  <a:stretch>
                    <a:fillRect/>
                  </a:stretch>
                </pic:blipFill>
                <pic:spPr>
                  <a:xfrm>
                    <a:off x="0" y="0"/>
                    <a:ext cx="1856222" cy="46163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73739E"/>
    <w:multiLevelType w:val="hybridMultilevel"/>
    <w:tmpl w:val="06D2F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77179C0"/>
    <w:multiLevelType w:val="hybridMultilevel"/>
    <w:tmpl w:val="2278A7BE"/>
    <w:lvl w:ilvl="0" w:tplc="C58AB50C">
      <w:start w:val="4"/>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7546A4A"/>
    <w:multiLevelType w:val="hybridMultilevel"/>
    <w:tmpl w:val="3DDA4A62"/>
    <w:lvl w:ilvl="0" w:tplc="08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32F"/>
    <w:rsid w:val="00016F09"/>
    <w:rsid w:val="000535A9"/>
    <w:rsid w:val="00070D9F"/>
    <w:rsid w:val="00146672"/>
    <w:rsid w:val="0017691F"/>
    <w:rsid w:val="00257576"/>
    <w:rsid w:val="002C2E55"/>
    <w:rsid w:val="004208AF"/>
    <w:rsid w:val="00456D43"/>
    <w:rsid w:val="004B74FF"/>
    <w:rsid w:val="00586DA6"/>
    <w:rsid w:val="005942E2"/>
    <w:rsid w:val="005D25DC"/>
    <w:rsid w:val="005E25B1"/>
    <w:rsid w:val="005E3147"/>
    <w:rsid w:val="005F31CE"/>
    <w:rsid w:val="00646DF9"/>
    <w:rsid w:val="006754D3"/>
    <w:rsid w:val="007146E8"/>
    <w:rsid w:val="00743185"/>
    <w:rsid w:val="00743AFC"/>
    <w:rsid w:val="007566E7"/>
    <w:rsid w:val="00782F78"/>
    <w:rsid w:val="007B58E9"/>
    <w:rsid w:val="007E2B68"/>
    <w:rsid w:val="00841159"/>
    <w:rsid w:val="00842E45"/>
    <w:rsid w:val="008500C2"/>
    <w:rsid w:val="008676BC"/>
    <w:rsid w:val="008B132F"/>
    <w:rsid w:val="008B7C4A"/>
    <w:rsid w:val="00997954"/>
    <w:rsid w:val="00A00398"/>
    <w:rsid w:val="00A06AF7"/>
    <w:rsid w:val="00A80FD5"/>
    <w:rsid w:val="00B1055B"/>
    <w:rsid w:val="00B14F06"/>
    <w:rsid w:val="00B67820"/>
    <w:rsid w:val="00BC4472"/>
    <w:rsid w:val="00C10EF5"/>
    <w:rsid w:val="00CE01AB"/>
    <w:rsid w:val="00D279AD"/>
    <w:rsid w:val="00D750BE"/>
    <w:rsid w:val="00DB59D5"/>
    <w:rsid w:val="00DE6FB3"/>
    <w:rsid w:val="00E66304"/>
    <w:rsid w:val="00E702F4"/>
    <w:rsid w:val="00EB4FBD"/>
    <w:rsid w:val="00ED774A"/>
    <w:rsid w:val="00EF21D5"/>
    <w:rsid w:val="00EF2BD2"/>
    <w:rsid w:val="00EF661A"/>
    <w:rsid w:val="00F16425"/>
    <w:rsid w:val="00F35BAB"/>
    <w:rsid w:val="00F47672"/>
    <w:rsid w:val="00FE2629"/>
    <w:rsid w:val="00FF08B4"/>
    <w:rsid w:val="00FF1E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DFDC35-4688-4BF9-A32B-C4D9388B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F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B13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132F"/>
  </w:style>
  <w:style w:type="paragraph" w:styleId="Footer">
    <w:name w:val="footer"/>
    <w:basedOn w:val="Normal"/>
    <w:link w:val="FooterChar"/>
    <w:uiPriority w:val="99"/>
    <w:semiHidden/>
    <w:unhideWhenUsed/>
    <w:rsid w:val="008B13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B132F"/>
  </w:style>
  <w:style w:type="paragraph" w:styleId="BalloonText">
    <w:name w:val="Balloon Text"/>
    <w:basedOn w:val="Normal"/>
    <w:link w:val="BalloonTextChar"/>
    <w:uiPriority w:val="99"/>
    <w:semiHidden/>
    <w:unhideWhenUsed/>
    <w:rsid w:val="008B1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32F"/>
    <w:rPr>
      <w:rFonts w:ascii="Tahoma" w:hAnsi="Tahoma" w:cs="Tahoma"/>
      <w:sz w:val="16"/>
      <w:szCs w:val="16"/>
    </w:rPr>
  </w:style>
  <w:style w:type="paragraph" w:styleId="NoSpacing">
    <w:name w:val="No Spacing"/>
    <w:uiPriority w:val="1"/>
    <w:qFormat/>
    <w:rsid w:val="008B132F"/>
    <w:pPr>
      <w:spacing w:after="0" w:line="240" w:lineRule="auto"/>
    </w:pPr>
  </w:style>
  <w:style w:type="paragraph" w:styleId="BodyText">
    <w:name w:val="Body Text"/>
    <w:basedOn w:val="Normal"/>
    <w:link w:val="BodyTextChar"/>
    <w:semiHidden/>
    <w:rsid w:val="00782F78"/>
    <w:pPr>
      <w:spacing w:after="0" w:line="360" w:lineRule="auto"/>
      <w:jc w:val="both"/>
    </w:pPr>
    <w:rPr>
      <w:rFonts w:ascii="Tahoma" w:eastAsia="Times New Roman" w:hAnsi="Tahoma" w:cs="Tahoma"/>
      <w:snapToGrid w:val="0"/>
      <w:szCs w:val="20"/>
      <w:lang w:eastAsia="de-DE"/>
    </w:rPr>
  </w:style>
  <w:style w:type="character" w:customStyle="1" w:styleId="BodyTextChar">
    <w:name w:val="Body Text Char"/>
    <w:basedOn w:val="DefaultParagraphFont"/>
    <w:link w:val="BodyText"/>
    <w:semiHidden/>
    <w:rsid w:val="00782F78"/>
    <w:rPr>
      <w:rFonts w:ascii="Tahoma" w:eastAsia="Times New Roman" w:hAnsi="Tahoma" w:cs="Tahoma"/>
      <w:snapToGrid w:val="0"/>
      <w:szCs w:val="20"/>
      <w:lang w:eastAsia="de-DE"/>
    </w:rPr>
  </w:style>
  <w:style w:type="paragraph" w:styleId="ListParagraph">
    <w:name w:val="List Paragraph"/>
    <w:basedOn w:val="Normal"/>
    <w:uiPriority w:val="34"/>
    <w:qFormat/>
    <w:rsid w:val="008500C2"/>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FE2629"/>
    <w:rPr>
      <w:sz w:val="16"/>
      <w:szCs w:val="16"/>
    </w:rPr>
  </w:style>
  <w:style w:type="paragraph" w:styleId="CommentText">
    <w:name w:val="annotation text"/>
    <w:basedOn w:val="Normal"/>
    <w:link w:val="CommentTextChar"/>
    <w:uiPriority w:val="99"/>
    <w:semiHidden/>
    <w:unhideWhenUsed/>
    <w:rsid w:val="00FE2629"/>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E262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E2629"/>
    <w:rPr>
      <w:b/>
      <w:bCs/>
    </w:rPr>
  </w:style>
  <w:style w:type="character" w:customStyle="1" w:styleId="CommentSubjectChar">
    <w:name w:val="Comment Subject Char"/>
    <w:basedOn w:val="CommentTextChar"/>
    <w:link w:val="CommentSubject"/>
    <w:uiPriority w:val="99"/>
    <w:semiHidden/>
    <w:rsid w:val="00FE262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2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TEAM OS</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SALBO</dc:creator>
  <cp:lastModifiedBy>dkolundzija</cp:lastModifiedBy>
  <cp:revision>2</cp:revision>
  <dcterms:created xsi:type="dcterms:W3CDTF">2017-02-14T10:11:00Z</dcterms:created>
  <dcterms:modified xsi:type="dcterms:W3CDTF">2017-02-14T10:11:00Z</dcterms:modified>
</cp:coreProperties>
</file>