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7D" w:rsidRDefault="0047077D" w:rsidP="0047077D">
      <w:pPr>
        <w:spacing w:after="0"/>
        <w:rPr>
          <w:rFonts w:cs="Arial"/>
          <w:b/>
          <w:sz w:val="16"/>
          <w:szCs w:val="16"/>
          <w:lang w:val="bs-Latn-BA"/>
        </w:rPr>
      </w:pPr>
      <w:bookmarkStart w:id="0" w:name="_GoBack"/>
      <w:bookmarkEnd w:id="0"/>
    </w:p>
    <w:p w:rsidR="007D479E" w:rsidRDefault="007D479E" w:rsidP="0047077D">
      <w:pPr>
        <w:spacing w:after="0"/>
        <w:rPr>
          <w:rFonts w:cs="Arial"/>
          <w:b/>
          <w:sz w:val="16"/>
          <w:szCs w:val="16"/>
          <w:lang w:val="bs-Latn-BA"/>
        </w:rPr>
      </w:pPr>
    </w:p>
    <w:p w:rsidR="0047077D" w:rsidRPr="00AB68D0" w:rsidRDefault="00CF1C71" w:rsidP="0047077D">
      <w:pPr>
        <w:spacing w:after="0"/>
        <w:rPr>
          <w:rFonts w:ascii="Arial" w:hAnsi="Arial" w:cs="Arial"/>
          <w:b/>
          <w:sz w:val="20"/>
          <w:szCs w:val="20"/>
          <w:lang w:val="bs-Latn-BA"/>
        </w:rPr>
      </w:pPr>
      <w:r>
        <w:rPr>
          <w:rFonts w:ascii="Arial" w:hAnsi="Arial" w:cs="Arial"/>
          <w:b/>
          <w:sz w:val="20"/>
          <w:szCs w:val="20"/>
          <w:lang w:val="bs-Latn-BA"/>
        </w:rPr>
        <w:t>Date</w:t>
      </w:r>
      <w:r w:rsidR="0047077D" w:rsidRPr="00AB68D0">
        <w:rPr>
          <w:rFonts w:ascii="Arial" w:hAnsi="Arial" w:cs="Arial"/>
          <w:b/>
          <w:sz w:val="20"/>
          <w:szCs w:val="20"/>
          <w:lang w:val="bs-Latn-BA"/>
        </w:rPr>
        <w:t xml:space="preserve">: </w:t>
      </w:r>
      <w:r w:rsidR="00B67F51" w:rsidRPr="00AB68D0">
        <w:rPr>
          <w:rFonts w:ascii="Arial" w:hAnsi="Arial" w:cs="Arial"/>
          <w:b/>
          <w:sz w:val="20"/>
          <w:szCs w:val="20"/>
          <w:lang w:val="bs-Latn-BA"/>
        </w:rPr>
        <w:t>24</w:t>
      </w:r>
      <w:r w:rsidR="0047077D" w:rsidRPr="00AB68D0">
        <w:rPr>
          <w:rFonts w:ascii="Arial" w:hAnsi="Arial" w:cs="Arial"/>
          <w:b/>
          <w:sz w:val="20"/>
          <w:szCs w:val="20"/>
          <w:lang w:val="bs-Latn-BA"/>
        </w:rPr>
        <w:t>.0</w:t>
      </w:r>
      <w:r w:rsidR="00CF0AC8" w:rsidRPr="00AB68D0">
        <w:rPr>
          <w:rFonts w:ascii="Arial" w:hAnsi="Arial" w:cs="Arial"/>
          <w:b/>
          <w:sz w:val="20"/>
          <w:szCs w:val="20"/>
          <w:lang w:val="bs-Latn-BA"/>
        </w:rPr>
        <w:t>2.2016</w:t>
      </w:r>
      <w:r w:rsidR="0047077D" w:rsidRPr="00AB68D0">
        <w:rPr>
          <w:rFonts w:ascii="Arial" w:hAnsi="Arial" w:cs="Arial"/>
          <w:b/>
          <w:sz w:val="20"/>
          <w:szCs w:val="20"/>
          <w:lang w:val="bs-Latn-BA"/>
        </w:rPr>
        <w:t>.</w:t>
      </w:r>
    </w:p>
    <w:p w:rsidR="0047077D" w:rsidRPr="00AB68D0" w:rsidRDefault="00CF1C71" w:rsidP="0047077D">
      <w:pPr>
        <w:spacing w:after="0"/>
        <w:rPr>
          <w:rFonts w:ascii="Arial" w:hAnsi="Arial" w:cs="Arial"/>
          <w:b/>
          <w:sz w:val="20"/>
          <w:szCs w:val="20"/>
          <w:lang w:val="bs-Latn-BA"/>
        </w:rPr>
      </w:pPr>
      <w:r>
        <w:rPr>
          <w:rFonts w:ascii="Arial" w:hAnsi="Arial" w:cs="Arial"/>
          <w:b/>
          <w:sz w:val="20"/>
          <w:szCs w:val="20"/>
          <w:lang w:val="bs-Latn-BA"/>
        </w:rPr>
        <w:t>Number</w:t>
      </w:r>
      <w:r w:rsidR="0047077D" w:rsidRPr="00AB68D0">
        <w:rPr>
          <w:rFonts w:ascii="Arial" w:hAnsi="Arial" w:cs="Arial"/>
          <w:b/>
          <w:sz w:val="20"/>
          <w:szCs w:val="20"/>
          <w:lang w:val="bs-Latn-BA"/>
        </w:rPr>
        <w:t xml:space="preserve">: </w:t>
      </w:r>
      <w:r w:rsidR="00077CB2" w:rsidRPr="00AB68D0">
        <w:rPr>
          <w:rFonts w:ascii="Arial" w:hAnsi="Arial" w:cs="Arial"/>
          <w:b/>
          <w:sz w:val="20"/>
          <w:szCs w:val="20"/>
          <w:lang w:val="bs-Latn-BA"/>
        </w:rPr>
        <w:t>06-01/513</w:t>
      </w:r>
    </w:p>
    <w:p w:rsidR="0047077D" w:rsidRPr="00077CB2" w:rsidRDefault="0047077D" w:rsidP="0047077D">
      <w:pPr>
        <w:pStyle w:val="Heading2"/>
        <w:shd w:val="clear" w:color="auto" w:fill="FFFFFF"/>
        <w:spacing w:before="0" w:after="0"/>
        <w:ind w:left="5103"/>
        <w:jc w:val="right"/>
        <w:rPr>
          <w:rFonts w:ascii="Arial" w:hAnsi="Arial" w:cs="Arial"/>
          <w:i w:val="0"/>
          <w:iCs w:val="0"/>
          <w:sz w:val="20"/>
          <w:szCs w:val="20"/>
        </w:rPr>
      </w:pPr>
    </w:p>
    <w:p w:rsidR="0047077D" w:rsidRPr="00AB68D0" w:rsidRDefault="0047077D" w:rsidP="00361460">
      <w:pPr>
        <w:spacing w:after="0"/>
        <w:jc w:val="right"/>
        <w:rPr>
          <w:rFonts w:ascii="Arial" w:hAnsi="Arial" w:cs="Arial"/>
          <w:sz w:val="20"/>
          <w:szCs w:val="20"/>
        </w:rPr>
      </w:pPr>
    </w:p>
    <w:p w:rsidR="00B67F51" w:rsidRPr="00AB68D0" w:rsidRDefault="00CF1C71" w:rsidP="00B67F51">
      <w:pPr>
        <w:spacing w:line="360" w:lineRule="auto"/>
        <w:jc w:val="right"/>
        <w:rPr>
          <w:rFonts w:ascii="Arial" w:hAnsi="Arial" w:cs="Arial"/>
          <w:b/>
          <w:i/>
          <w:sz w:val="20"/>
          <w:szCs w:val="20"/>
          <w:lang w:val="bs-Latn-BA"/>
        </w:rPr>
      </w:pPr>
      <w:r>
        <w:rPr>
          <w:rFonts w:ascii="Arial" w:hAnsi="Arial" w:cs="Arial"/>
          <w:b/>
          <w:i/>
          <w:sz w:val="20"/>
          <w:szCs w:val="20"/>
          <w:lang w:val="bs-Latn-BA"/>
        </w:rPr>
        <w:t xml:space="preserve">To all media – delivery of </w:t>
      </w:r>
    </w:p>
    <w:p w:rsidR="00B67F51" w:rsidRPr="00334562" w:rsidRDefault="00B67F51" w:rsidP="00B67F51">
      <w:pPr>
        <w:jc w:val="center"/>
        <w:rPr>
          <w:rFonts w:ascii="Arial" w:hAnsi="Arial" w:cs="Arial"/>
          <w:b/>
          <w:sz w:val="20"/>
          <w:szCs w:val="20"/>
          <w:lang w:val="bs-Latn-BA"/>
        </w:rPr>
      </w:pPr>
    </w:p>
    <w:p w:rsidR="00B67F51" w:rsidRPr="00334562" w:rsidRDefault="00B67F51" w:rsidP="00B67F51">
      <w:pPr>
        <w:spacing w:after="0"/>
        <w:jc w:val="center"/>
        <w:rPr>
          <w:rFonts w:ascii="Arial" w:hAnsi="Arial" w:cs="Arial"/>
          <w:b/>
          <w:sz w:val="24"/>
          <w:szCs w:val="24"/>
          <w:lang w:val="bs-Latn-BA"/>
        </w:rPr>
      </w:pPr>
      <w:r w:rsidRPr="00334562">
        <w:rPr>
          <w:rFonts w:ascii="Arial" w:hAnsi="Arial" w:cs="Arial"/>
          <w:b/>
          <w:sz w:val="24"/>
          <w:szCs w:val="24"/>
          <w:lang w:val="bs-Latn-BA"/>
        </w:rPr>
        <w:t xml:space="preserve">TI BiH </w:t>
      </w:r>
      <w:r w:rsidR="00CF1C71" w:rsidRPr="00334562">
        <w:rPr>
          <w:rFonts w:ascii="Arial" w:hAnsi="Arial" w:cs="Arial"/>
          <w:b/>
          <w:sz w:val="24"/>
          <w:szCs w:val="24"/>
          <w:lang w:val="bs-Latn-BA"/>
        </w:rPr>
        <w:t xml:space="preserve">and the Institutions on the Open Government Partnership </w:t>
      </w:r>
    </w:p>
    <w:p w:rsidR="00B67F51" w:rsidRPr="00334562" w:rsidRDefault="00B67F51" w:rsidP="00B67F51">
      <w:pPr>
        <w:spacing w:after="0"/>
        <w:jc w:val="both"/>
        <w:rPr>
          <w:rFonts w:ascii="Arial" w:hAnsi="Arial" w:cs="Arial"/>
          <w:b/>
          <w:sz w:val="20"/>
          <w:szCs w:val="20"/>
          <w:lang w:val="bs-Latn-BA"/>
        </w:rPr>
      </w:pPr>
    </w:p>
    <w:p w:rsidR="00B67F51" w:rsidRPr="00334562" w:rsidRDefault="00CF1C71" w:rsidP="00B67F51">
      <w:pPr>
        <w:jc w:val="both"/>
        <w:rPr>
          <w:rFonts w:ascii="Arial" w:hAnsi="Arial" w:cs="Arial"/>
          <w:sz w:val="20"/>
          <w:szCs w:val="20"/>
          <w:lang w:val="bs-Latn-BA" w:eastAsia="bs-Latn-BA"/>
        </w:rPr>
      </w:pPr>
      <w:r w:rsidRPr="00334562">
        <w:rPr>
          <w:rFonts w:ascii="Arial" w:hAnsi="Arial" w:cs="Arial"/>
          <w:b/>
          <w:sz w:val="20"/>
          <w:szCs w:val="20"/>
          <w:lang w:val="bs-Latn-BA"/>
        </w:rPr>
        <w:t>Sarajevo, 24th F</w:t>
      </w:r>
      <w:r w:rsidR="00B67F51" w:rsidRPr="00334562">
        <w:rPr>
          <w:rFonts w:ascii="Arial" w:hAnsi="Arial" w:cs="Arial"/>
          <w:b/>
          <w:sz w:val="20"/>
          <w:szCs w:val="20"/>
          <w:lang w:val="bs-Latn-BA"/>
        </w:rPr>
        <w:t>ebruar</w:t>
      </w:r>
      <w:r w:rsidRPr="00334562">
        <w:rPr>
          <w:rFonts w:ascii="Arial" w:hAnsi="Arial" w:cs="Arial"/>
          <w:b/>
          <w:sz w:val="20"/>
          <w:szCs w:val="20"/>
          <w:lang w:val="bs-Latn-BA"/>
        </w:rPr>
        <w:t>y</w:t>
      </w:r>
      <w:r w:rsidR="00B67F51" w:rsidRPr="00334562">
        <w:rPr>
          <w:rFonts w:ascii="Arial" w:hAnsi="Arial" w:cs="Arial"/>
          <w:b/>
          <w:sz w:val="20"/>
          <w:szCs w:val="20"/>
          <w:lang w:val="bs-Latn-BA"/>
        </w:rPr>
        <w:t xml:space="preserve"> 201</w:t>
      </w:r>
      <w:r w:rsidR="00077CB2" w:rsidRPr="00334562">
        <w:rPr>
          <w:rFonts w:ascii="Arial" w:hAnsi="Arial" w:cs="Arial"/>
          <w:b/>
          <w:sz w:val="20"/>
          <w:szCs w:val="20"/>
          <w:lang w:val="bs-Latn-BA"/>
        </w:rPr>
        <w:t>6</w:t>
      </w:r>
      <w:r w:rsidR="00B67F51" w:rsidRPr="00334562">
        <w:rPr>
          <w:rFonts w:ascii="Arial" w:hAnsi="Arial" w:cs="Arial"/>
          <w:sz w:val="20"/>
          <w:szCs w:val="20"/>
          <w:lang w:val="bs-Latn-BA"/>
        </w:rPr>
        <w:t xml:space="preserve"> – </w:t>
      </w:r>
      <w:r w:rsidR="00B67F51" w:rsidRPr="00334562">
        <w:rPr>
          <w:rFonts w:ascii="Arial" w:hAnsi="Arial" w:cs="Arial"/>
          <w:sz w:val="20"/>
          <w:szCs w:val="20"/>
          <w:lang w:val="bs-Latn-BA" w:eastAsia="bs-Latn-BA"/>
        </w:rPr>
        <w:t>Transparency International</w:t>
      </w:r>
      <w:r w:rsidR="00077CB2" w:rsidRPr="00334562">
        <w:rPr>
          <w:rFonts w:ascii="Arial" w:hAnsi="Arial" w:cs="Arial"/>
          <w:sz w:val="20"/>
          <w:szCs w:val="20"/>
          <w:lang w:val="bs-Latn-BA" w:eastAsia="bs-Latn-BA"/>
        </w:rPr>
        <w:t xml:space="preserve"> </w:t>
      </w:r>
      <w:r w:rsidRPr="00334562">
        <w:rPr>
          <w:rFonts w:ascii="Arial" w:hAnsi="Arial" w:cs="Arial"/>
          <w:sz w:val="20"/>
          <w:szCs w:val="20"/>
          <w:lang w:val="bs-Latn-BA" w:eastAsia="bs-Latn-BA"/>
        </w:rPr>
        <w:t xml:space="preserve">Bosnia and Herzegovina (TI BiH), supported by the Open Society Fund BiH, is organizing a conference entitled </w:t>
      </w:r>
      <w:r w:rsidRPr="00334562">
        <w:rPr>
          <w:rFonts w:ascii="Arial" w:hAnsi="Arial" w:cs="Arial"/>
          <w:i/>
          <w:sz w:val="20"/>
          <w:szCs w:val="20"/>
          <w:lang w:val="bs-Latn-BA" w:eastAsia="bs-Latn-BA"/>
        </w:rPr>
        <w:t xml:space="preserve">Challenges of the Initiative Open Government Partnership in BiH. </w:t>
      </w:r>
    </w:p>
    <w:p w:rsidR="00B67F51" w:rsidRPr="00334562" w:rsidRDefault="00CF1C71" w:rsidP="00B67F51">
      <w:pPr>
        <w:jc w:val="both"/>
        <w:rPr>
          <w:rFonts w:ascii="Arial" w:hAnsi="Arial" w:cs="Arial"/>
          <w:sz w:val="20"/>
          <w:szCs w:val="20"/>
          <w:lang w:val="sq-AL"/>
        </w:rPr>
      </w:pPr>
      <w:r w:rsidRPr="00334562">
        <w:rPr>
          <w:rFonts w:ascii="Arial" w:hAnsi="Arial" w:cs="Arial"/>
          <w:sz w:val="20"/>
          <w:szCs w:val="20"/>
          <w:lang w:val="sq-AL"/>
        </w:rPr>
        <w:t>In September 2014 Bosnia and Herzegovina became a member of the Open Government Partnership – OGP,</w:t>
      </w:r>
      <w:r w:rsidR="006D4E2A" w:rsidRPr="00334562">
        <w:rPr>
          <w:rFonts w:ascii="Arial" w:hAnsi="Arial" w:cs="Arial"/>
          <w:sz w:val="20"/>
          <w:szCs w:val="20"/>
          <w:lang w:val="sq-AL"/>
        </w:rPr>
        <w:t xml:space="preserve"> a global</w:t>
      </w:r>
      <w:r w:rsidRPr="00334562">
        <w:rPr>
          <w:rFonts w:ascii="Arial" w:hAnsi="Arial" w:cs="Arial"/>
          <w:sz w:val="20"/>
          <w:szCs w:val="20"/>
          <w:lang w:val="sq-AL"/>
        </w:rPr>
        <w:t xml:space="preserve"> initiative which has 69 members and which </w:t>
      </w:r>
      <w:r w:rsidR="006D4E2A" w:rsidRPr="00334562">
        <w:rPr>
          <w:rFonts w:ascii="Arial" w:hAnsi="Arial" w:cs="Arial"/>
          <w:sz w:val="20"/>
          <w:szCs w:val="20"/>
          <w:lang w:val="sq-AL"/>
        </w:rPr>
        <w:t xml:space="preserve">strives to encourage countries worldwide to have greater transparency and better governance by undertaking specific steps in legislation and practice. After joining OGP, Bosnia and Herzegovina is obliged to work with the civil society and to produce an Action Plan which shall contain a whole set of measures related to the improvement of transparency and responsibility in the work of the government, more active participation of the citizens in decision-making processes, as well as the use of new technologies to increase the open government. </w:t>
      </w:r>
    </w:p>
    <w:p w:rsidR="00B67F51" w:rsidRPr="00334562" w:rsidRDefault="006D4E2A" w:rsidP="00B67F51">
      <w:pPr>
        <w:jc w:val="both"/>
        <w:rPr>
          <w:rFonts w:ascii="Arial" w:hAnsi="Arial" w:cs="Arial"/>
          <w:sz w:val="20"/>
          <w:szCs w:val="20"/>
          <w:lang w:val="sq-AL"/>
        </w:rPr>
      </w:pPr>
      <w:r w:rsidRPr="00334562">
        <w:rPr>
          <w:rFonts w:ascii="Arial" w:hAnsi="Arial" w:cs="Arial"/>
          <w:sz w:val="20"/>
          <w:szCs w:val="20"/>
          <w:lang w:val="sq-AL"/>
        </w:rPr>
        <w:t xml:space="preserve">Therefore, the topics which shall be discussed at the conference being organized by TI BiH are the result of work of the civil society organizations and institutions </w:t>
      </w:r>
      <w:r w:rsidR="004214D9" w:rsidRPr="00334562">
        <w:rPr>
          <w:rFonts w:ascii="Arial" w:hAnsi="Arial" w:cs="Arial"/>
          <w:sz w:val="20"/>
          <w:szCs w:val="20"/>
          <w:lang w:val="sq-AL"/>
        </w:rPr>
        <w:t>to fulfill the commitments undertaken within the OGP initiative and results of defining the proposal for the first BiH Action Plan measures. The advantages offered by OGP initiative and its principles will be presented through the example of platform “Indicators4Development”, but the Conference will also include the presentation of the mechanisms for the improvement of communicati</w:t>
      </w:r>
      <w:r w:rsidR="00334562">
        <w:rPr>
          <w:rFonts w:ascii="Arial" w:hAnsi="Arial" w:cs="Arial"/>
          <w:sz w:val="20"/>
          <w:szCs w:val="20"/>
          <w:lang w:val="sq-AL"/>
        </w:rPr>
        <w:t>on with the citizens and streng</w:t>
      </w:r>
      <w:r w:rsidR="004214D9" w:rsidRPr="00334562">
        <w:rPr>
          <w:rFonts w:ascii="Arial" w:hAnsi="Arial" w:cs="Arial"/>
          <w:sz w:val="20"/>
          <w:szCs w:val="20"/>
          <w:lang w:val="sq-AL"/>
        </w:rPr>
        <w:t>t</w:t>
      </w:r>
      <w:r w:rsidR="00334562">
        <w:rPr>
          <w:rFonts w:ascii="Arial" w:hAnsi="Arial" w:cs="Arial"/>
          <w:sz w:val="20"/>
          <w:szCs w:val="20"/>
          <w:lang w:val="sq-AL"/>
        </w:rPr>
        <w:t>h</w:t>
      </w:r>
      <w:r w:rsidR="004214D9" w:rsidRPr="00334562">
        <w:rPr>
          <w:rFonts w:ascii="Arial" w:hAnsi="Arial" w:cs="Arial"/>
          <w:sz w:val="20"/>
          <w:szCs w:val="20"/>
          <w:lang w:val="sq-AL"/>
        </w:rPr>
        <w:t xml:space="preserve">ening transparency and responsibility in their work. </w:t>
      </w:r>
    </w:p>
    <w:p w:rsidR="00B67F51" w:rsidRPr="00334562" w:rsidRDefault="004214D9" w:rsidP="00B67F51">
      <w:pPr>
        <w:spacing w:after="0"/>
        <w:rPr>
          <w:rFonts w:ascii="Arial" w:hAnsi="Arial" w:cs="Arial"/>
          <w:sz w:val="20"/>
          <w:szCs w:val="20"/>
          <w:lang w:val="bs-Latn-BA" w:eastAsia="bs-Latn-BA"/>
        </w:rPr>
      </w:pPr>
      <w:r w:rsidRPr="00334562">
        <w:rPr>
          <w:rFonts w:ascii="Arial" w:hAnsi="Arial" w:cs="Arial"/>
          <w:sz w:val="20"/>
          <w:szCs w:val="20"/>
          <w:lang w:val="bs-Latn-BA" w:eastAsia="bs-Latn-BA"/>
        </w:rPr>
        <w:t xml:space="preserve">The Conference will take place on </w:t>
      </w:r>
      <w:r w:rsidRPr="00334562">
        <w:rPr>
          <w:rFonts w:ascii="Arial" w:hAnsi="Arial" w:cs="Arial"/>
          <w:b/>
          <w:sz w:val="20"/>
          <w:szCs w:val="20"/>
          <w:lang w:val="bs-Latn-BA" w:eastAsia="bs-Latn-BA"/>
        </w:rPr>
        <w:t>Thursday, 25th February 2016, at the Hotel Europe in Sarajevo (Conference Room 1) at 10.30h.</w:t>
      </w:r>
      <w:r w:rsidRPr="00334562">
        <w:rPr>
          <w:rFonts w:ascii="Arial" w:hAnsi="Arial" w:cs="Arial"/>
          <w:sz w:val="20"/>
          <w:szCs w:val="20"/>
          <w:lang w:val="bs-Latn-BA" w:eastAsia="bs-Latn-BA"/>
        </w:rPr>
        <w:t xml:space="preserve"> Please find the agenda attached below.</w:t>
      </w:r>
      <w:r w:rsidRPr="00334562">
        <w:rPr>
          <w:rFonts w:ascii="Arial" w:hAnsi="Arial" w:cs="Arial"/>
          <w:b/>
          <w:sz w:val="20"/>
          <w:szCs w:val="20"/>
          <w:lang w:val="bs-Latn-BA" w:eastAsia="bs-Latn-BA"/>
        </w:rPr>
        <w:t xml:space="preserve"> Press conference is planned to take place at 10.00h. </w:t>
      </w:r>
    </w:p>
    <w:p w:rsidR="00B67F51" w:rsidRPr="00334562" w:rsidRDefault="00B67F51" w:rsidP="00B67F51">
      <w:pPr>
        <w:rPr>
          <w:rFonts w:ascii="Arial" w:hAnsi="Arial" w:cs="Arial"/>
          <w:sz w:val="20"/>
          <w:szCs w:val="20"/>
        </w:rPr>
      </w:pPr>
    </w:p>
    <w:p w:rsidR="00B67F51" w:rsidRPr="00334562" w:rsidRDefault="00B67F51" w:rsidP="00B67F51">
      <w:pPr>
        <w:jc w:val="both"/>
        <w:rPr>
          <w:rFonts w:ascii="Arial" w:hAnsi="Arial" w:cs="Arial"/>
          <w:b/>
          <w:sz w:val="20"/>
          <w:szCs w:val="20"/>
          <w:lang w:val="bs-Latn-BA"/>
        </w:rPr>
      </w:pPr>
    </w:p>
    <w:p w:rsidR="00B67F51" w:rsidRPr="00334562" w:rsidRDefault="00B67F51" w:rsidP="00B67F51">
      <w:pPr>
        <w:tabs>
          <w:tab w:val="left" w:pos="2550"/>
        </w:tabs>
        <w:rPr>
          <w:rFonts w:ascii="Arial" w:hAnsi="Arial" w:cs="Arial"/>
          <w:b/>
          <w:sz w:val="20"/>
          <w:szCs w:val="20"/>
          <w:lang w:val="bs-Latn-BA"/>
        </w:rPr>
      </w:pPr>
    </w:p>
    <w:p w:rsidR="00B67F51" w:rsidRPr="00334562" w:rsidRDefault="00B67F51" w:rsidP="00B67F51">
      <w:pPr>
        <w:rPr>
          <w:rFonts w:ascii="Arial" w:hAnsi="Arial" w:cs="Arial"/>
          <w:b/>
          <w:sz w:val="20"/>
          <w:szCs w:val="20"/>
          <w:lang w:val="bs-Latn-BA"/>
        </w:rPr>
      </w:pPr>
    </w:p>
    <w:p w:rsidR="00B67F51" w:rsidRPr="00334562" w:rsidRDefault="00B67F51" w:rsidP="00B67F51">
      <w:pPr>
        <w:spacing w:after="0"/>
        <w:jc w:val="right"/>
        <w:rPr>
          <w:rFonts w:ascii="Arial" w:hAnsi="Arial" w:cs="Arial"/>
          <w:sz w:val="20"/>
          <w:szCs w:val="20"/>
        </w:rPr>
      </w:pPr>
      <w:r w:rsidRPr="00334562">
        <w:rPr>
          <w:rFonts w:ascii="Arial" w:hAnsi="Arial" w:cs="Arial"/>
          <w:sz w:val="20"/>
          <w:szCs w:val="20"/>
          <w:lang w:val="bs-Latn-BA"/>
        </w:rPr>
        <w:br w:type="page"/>
      </w:r>
    </w:p>
    <w:p w:rsidR="0047077D" w:rsidRPr="00334562" w:rsidRDefault="0047077D" w:rsidP="0047077D">
      <w:pPr>
        <w:pStyle w:val="Heading2"/>
        <w:shd w:val="clear" w:color="auto" w:fill="FFFFFF"/>
        <w:spacing w:before="0" w:after="0"/>
        <w:ind w:left="3544"/>
        <w:jc w:val="right"/>
        <w:rPr>
          <w:rFonts w:ascii="Arial" w:hAnsi="Arial" w:cs="Arial"/>
          <w:i w:val="0"/>
          <w:iCs w:val="0"/>
          <w:sz w:val="20"/>
          <w:szCs w:val="20"/>
        </w:rPr>
      </w:pPr>
    </w:p>
    <w:p w:rsidR="00BF64ED" w:rsidRPr="00334562" w:rsidRDefault="00EB40E0" w:rsidP="00BF64ED">
      <w:pPr>
        <w:spacing w:before="240"/>
        <w:jc w:val="center"/>
        <w:rPr>
          <w:rFonts w:ascii="Arial" w:hAnsi="Arial" w:cs="Arial"/>
          <w:b/>
          <w:sz w:val="20"/>
          <w:szCs w:val="20"/>
          <w:lang w:val="bs-Latn-BA" w:eastAsia="bs-Latn-BA"/>
        </w:rPr>
      </w:pPr>
      <w:r w:rsidRPr="00334562">
        <w:rPr>
          <w:rFonts w:ascii="Arial" w:hAnsi="Arial" w:cs="Arial"/>
          <w:b/>
          <w:sz w:val="20"/>
          <w:szCs w:val="20"/>
          <w:lang w:val="bs-Latn-BA" w:eastAsia="bs-Latn-BA"/>
        </w:rPr>
        <w:t>Conference</w:t>
      </w:r>
      <w:r w:rsidR="00BF64ED" w:rsidRPr="00334562">
        <w:rPr>
          <w:rFonts w:ascii="Arial" w:hAnsi="Arial" w:cs="Arial"/>
          <w:b/>
          <w:sz w:val="20"/>
          <w:szCs w:val="20"/>
          <w:lang w:val="bs-Latn-BA" w:eastAsia="bs-Latn-BA"/>
        </w:rPr>
        <w:t xml:space="preserve">: </w:t>
      </w:r>
      <w:r w:rsidRPr="00334562">
        <w:rPr>
          <w:rFonts w:ascii="Arial" w:hAnsi="Arial" w:cs="Arial"/>
          <w:b/>
          <w:sz w:val="20"/>
          <w:szCs w:val="20"/>
          <w:lang w:val="bs-Latn-BA" w:eastAsia="bs-Latn-BA"/>
        </w:rPr>
        <w:t xml:space="preserve">Challenges of the Initiative Open Government Partnership in BiH </w:t>
      </w:r>
    </w:p>
    <w:p w:rsidR="00BF64ED" w:rsidRPr="00334562" w:rsidRDefault="00EB40E0" w:rsidP="00BF64ED">
      <w:pPr>
        <w:tabs>
          <w:tab w:val="left" w:pos="2580"/>
          <w:tab w:val="center" w:pos="4536"/>
        </w:tabs>
        <w:spacing w:after="0"/>
        <w:jc w:val="center"/>
        <w:rPr>
          <w:rFonts w:ascii="Arial" w:hAnsi="Arial" w:cs="Arial"/>
          <w:b/>
          <w:bCs/>
          <w:sz w:val="20"/>
          <w:szCs w:val="20"/>
          <w:lang w:val="bs-Latn-BA" w:eastAsia="bs-Latn-BA"/>
        </w:rPr>
      </w:pPr>
      <w:r w:rsidRPr="00334562">
        <w:rPr>
          <w:rFonts w:ascii="Arial" w:hAnsi="Arial" w:cs="Arial"/>
          <w:b/>
          <w:bCs/>
          <w:sz w:val="20"/>
          <w:szCs w:val="20"/>
          <w:lang w:val="bs-Latn-BA" w:eastAsia="bs-Latn-BA"/>
        </w:rPr>
        <w:t>Sarajevo, 25/02/2016</w:t>
      </w:r>
    </w:p>
    <w:p w:rsidR="00BF64ED" w:rsidRPr="00334562" w:rsidRDefault="00EB40E0" w:rsidP="00BF64ED">
      <w:pPr>
        <w:tabs>
          <w:tab w:val="left" w:pos="2580"/>
          <w:tab w:val="center" w:pos="4536"/>
        </w:tabs>
        <w:spacing w:after="0"/>
        <w:jc w:val="center"/>
        <w:rPr>
          <w:rFonts w:ascii="Arial" w:hAnsi="Arial" w:cs="Arial"/>
          <w:bCs/>
          <w:sz w:val="20"/>
          <w:szCs w:val="20"/>
          <w:lang w:val="bs-Latn-BA" w:eastAsia="bs-Latn-BA"/>
        </w:rPr>
      </w:pPr>
      <w:r w:rsidRPr="00334562">
        <w:rPr>
          <w:rFonts w:ascii="Arial" w:hAnsi="Arial" w:cs="Arial"/>
          <w:bCs/>
          <w:sz w:val="20"/>
          <w:szCs w:val="20"/>
          <w:lang w:val="bs-Latn-BA" w:eastAsia="bs-Latn-BA"/>
        </w:rPr>
        <w:t>Hotel Europe, Vladislava Skaric</w:t>
      </w:r>
      <w:r w:rsidR="00BF64ED" w:rsidRPr="00334562">
        <w:rPr>
          <w:rFonts w:ascii="Arial" w:hAnsi="Arial" w:cs="Arial"/>
          <w:bCs/>
          <w:sz w:val="20"/>
          <w:szCs w:val="20"/>
          <w:lang w:val="bs-Latn-BA" w:eastAsia="bs-Latn-BA"/>
        </w:rPr>
        <w:t>a 5, 71000 Sarajevo, BiH</w:t>
      </w:r>
    </w:p>
    <w:p w:rsidR="00BF64ED" w:rsidRPr="00334562" w:rsidRDefault="00BF64ED" w:rsidP="00BF64ED">
      <w:pPr>
        <w:spacing w:after="0"/>
        <w:rPr>
          <w:rFonts w:ascii="Arial" w:hAnsi="Arial" w:cs="Arial"/>
          <w:b/>
          <w:bCs/>
          <w:sz w:val="20"/>
          <w:szCs w:val="20"/>
          <w:lang w:val="bs-Latn-BA" w:eastAsia="bs-Latn-BA"/>
        </w:rPr>
      </w:pPr>
    </w:p>
    <w:p w:rsidR="00BF64ED" w:rsidRPr="00334562" w:rsidRDefault="00BF64ED" w:rsidP="00BF64ED">
      <w:pPr>
        <w:spacing w:after="0"/>
        <w:jc w:val="center"/>
        <w:rPr>
          <w:rFonts w:ascii="Arial" w:hAnsi="Arial" w:cs="Arial"/>
          <w:b/>
          <w:bCs/>
          <w:sz w:val="20"/>
          <w:szCs w:val="20"/>
          <w:lang w:val="bs-Latn-BA" w:eastAsia="bs-Latn-BA"/>
        </w:rPr>
      </w:pPr>
    </w:p>
    <w:tbl>
      <w:tblPr>
        <w:tblW w:w="11058" w:type="dxa"/>
        <w:tblLook w:val="04A0" w:firstRow="1" w:lastRow="0" w:firstColumn="1" w:lastColumn="0" w:noHBand="0" w:noVBand="1"/>
      </w:tblPr>
      <w:tblGrid>
        <w:gridCol w:w="1701"/>
        <w:gridCol w:w="8931"/>
        <w:gridCol w:w="426"/>
      </w:tblGrid>
      <w:tr w:rsidR="00BF64ED" w:rsidRPr="00334562" w:rsidTr="00EA715A">
        <w:trPr>
          <w:gridAfter w:val="1"/>
          <w:wAfter w:w="426" w:type="dxa"/>
        </w:trPr>
        <w:tc>
          <w:tcPr>
            <w:tcW w:w="1701" w:type="dxa"/>
          </w:tcPr>
          <w:p w:rsidR="00BF64ED" w:rsidRPr="00334562" w:rsidRDefault="00BF64ED" w:rsidP="00EA715A">
            <w:pPr>
              <w:spacing w:after="0" w:line="360" w:lineRule="auto"/>
              <w:jc w:val="right"/>
              <w:rPr>
                <w:rFonts w:ascii="Arial" w:hAnsi="Arial" w:cs="Arial"/>
                <w:b/>
                <w:sz w:val="20"/>
                <w:szCs w:val="20"/>
                <w:lang w:val="bs-Latn-BA" w:eastAsia="bs-Latn-BA"/>
              </w:rPr>
            </w:pPr>
            <w:r w:rsidRPr="00334562">
              <w:rPr>
                <w:rFonts w:ascii="Arial" w:hAnsi="Arial" w:cs="Arial"/>
                <w:b/>
                <w:sz w:val="20"/>
                <w:szCs w:val="20"/>
                <w:lang w:val="bs-Latn-BA" w:eastAsia="bs-Latn-BA"/>
              </w:rPr>
              <w:t>10:00 – 10:30</w:t>
            </w:r>
          </w:p>
        </w:tc>
        <w:tc>
          <w:tcPr>
            <w:tcW w:w="8931" w:type="dxa"/>
          </w:tcPr>
          <w:p w:rsidR="00BF64ED" w:rsidRPr="00334562" w:rsidRDefault="00EB40E0" w:rsidP="00EB40E0">
            <w:pPr>
              <w:spacing w:after="0" w:line="360" w:lineRule="auto"/>
              <w:rPr>
                <w:rFonts w:ascii="Arial" w:hAnsi="Arial" w:cs="Arial"/>
                <w:sz w:val="20"/>
                <w:szCs w:val="20"/>
                <w:lang w:val="bs-Latn-BA" w:eastAsia="bs-Latn-BA"/>
              </w:rPr>
            </w:pPr>
            <w:r w:rsidRPr="00334562">
              <w:rPr>
                <w:rFonts w:ascii="Arial" w:hAnsi="Arial" w:cs="Arial"/>
                <w:sz w:val="20"/>
                <w:szCs w:val="20"/>
                <w:lang w:val="bs-Latn-BA" w:eastAsia="bs-Latn-BA"/>
              </w:rPr>
              <w:t xml:space="preserve">Registration of the participants/Press conference </w:t>
            </w:r>
          </w:p>
        </w:tc>
      </w:tr>
      <w:tr w:rsidR="00BF64ED" w:rsidRPr="00334562" w:rsidTr="00EA715A">
        <w:trPr>
          <w:gridAfter w:val="1"/>
          <w:wAfter w:w="426" w:type="dxa"/>
        </w:trPr>
        <w:tc>
          <w:tcPr>
            <w:tcW w:w="1701" w:type="dxa"/>
          </w:tcPr>
          <w:p w:rsidR="00BF64ED" w:rsidRPr="00334562" w:rsidRDefault="00BF64ED" w:rsidP="00EA715A">
            <w:pPr>
              <w:spacing w:after="0" w:line="360" w:lineRule="auto"/>
              <w:jc w:val="right"/>
              <w:rPr>
                <w:rFonts w:ascii="Arial" w:hAnsi="Arial" w:cs="Arial"/>
                <w:b/>
                <w:sz w:val="20"/>
                <w:szCs w:val="20"/>
                <w:lang w:val="bs-Latn-BA" w:eastAsia="bs-Latn-BA"/>
              </w:rPr>
            </w:pPr>
            <w:r w:rsidRPr="00334562">
              <w:rPr>
                <w:rFonts w:ascii="Arial" w:hAnsi="Arial" w:cs="Arial"/>
                <w:b/>
                <w:sz w:val="20"/>
                <w:szCs w:val="20"/>
                <w:lang w:val="bs-Latn-BA" w:eastAsia="bs-Latn-BA"/>
              </w:rPr>
              <w:t>10:30 – 10:40</w:t>
            </w:r>
          </w:p>
        </w:tc>
        <w:tc>
          <w:tcPr>
            <w:tcW w:w="8931" w:type="dxa"/>
          </w:tcPr>
          <w:p w:rsidR="00BF64ED" w:rsidRPr="00334562" w:rsidRDefault="00EB40E0" w:rsidP="00EA715A">
            <w:pPr>
              <w:spacing w:after="0" w:line="360" w:lineRule="auto"/>
              <w:rPr>
                <w:rFonts w:ascii="Arial" w:hAnsi="Arial" w:cs="Arial"/>
                <w:sz w:val="20"/>
                <w:szCs w:val="20"/>
                <w:lang w:val="bs-Latn-BA" w:eastAsia="bs-Latn-BA"/>
              </w:rPr>
            </w:pPr>
            <w:r w:rsidRPr="00334562">
              <w:rPr>
                <w:rFonts w:ascii="Arial" w:hAnsi="Arial" w:cs="Arial"/>
                <w:sz w:val="20"/>
                <w:szCs w:val="20"/>
                <w:lang w:val="bs-Latn-BA" w:eastAsia="bs-Latn-BA"/>
              </w:rPr>
              <w:t>Introductory speech by organizers</w:t>
            </w:r>
          </w:p>
          <w:p w:rsidR="00C8605C" w:rsidRPr="00334562" w:rsidRDefault="00EB40E0" w:rsidP="00907A22">
            <w:pPr>
              <w:pStyle w:val="ListParagraph"/>
              <w:numPr>
                <w:ilvl w:val="0"/>
                <w:numId w:val="5"/>
              </w:numPr>
              <w:spacing w:after="0" w:line="240" w:lineRule="auto"/>
              <w:ind w:left="318" w:hanging="318"/>
              <w:rPr>
                <w:rFonts w:ascii="Arial" w:hAnsi="Arial" w:cs="Arial"/>
                <w:sz w:val="20"/>
                <w:szCs w:val="20"/>
                <w:lang w:val="bs-Latn-BA" w:eastAsia="bs-Latn-BA"/>
              </w:rPr>
            </w:pPr>
            <w:r w:rsidRPr="00334562">
              <w:rPr>
                <w:rFonts w:ascii="Arial" w:hAnsi="Arial" w:cs="Arial"/>
                <w:b/>
                <w:bCs/>
                <w:sz w:val="20"/>
                <w:szCs w:val="20"/>
                <w:lang w:val="bs-Latn-BA" w:eastAsia="bs-Latn-BA"/>
              </w:rPr>
              <w:t>Srdjan Blagovc</w:t>
            </w:r>
            <w:r w:rsidR="00BF64ED" w:rsidRPr="00334562">
              <w:rPr>
                <w:rFonts w:ascii="Arial" w:hAnsi="Arial" w:cs="Arial"/>
                <w:b/>
                <w:bCs/>
                <w:sz w:val="20"/>
                <w:szCs w:val="20"/>
                <w:lang w:val="bs-Latn-BA" w:eastAsia="bs-Latn-BA"/>
              </w:rPr>
              <w:t xml:space="preserve">anin, </w:t>
            </w:r>
            <w:r w:rsidRPr="00334562">
              <w:rPr>
                <w:rFonts w:ascii="Arial" w:hAnsi="Arial" w:cs="Arial"/>
                <w:bCs/>
                <w:sz w:val="20"/>
                <w:szCs w:val="20"/>
                <w:lang w:val="bs-Latn-BA" w:eastAsia="bs-Latn-BA"/>
              </w:rPr>
              <w:t xml:space="preserve">Chairman of the Board of Directors of Transparency International BiH </w:t>
            </w:r>
          </w:p>
          <w:p w:rsidR="00907A22" w:rsidRPr="00334562" w:rsidRDefault="00EB40E0" w:rsidP="00907A22">
            <w:pPr>
              <w:pStyle w:val="ListParagraph"/>
              <w:numPr>
                <w:ilvl w:val="0"/>
                <w:numId w:val="5"/>
              </w:numPr>
              <w:spacing w:after="0" w:line="240" w:lineRule="auto"/>
              <w:ind w:left="318" w:hanging="318"/>
              <w:rPr>
                <w:rFonts w:ascii="Arial" w:hAnsi="Arial" w:cs="Arial"/>
                <w:b/>
                <w:bCs/>
                <w:sz w:val="20"/>
                <w:szCs w:val="20"/>
                <w:lang w:val="bs-Latn-BA" w:eastAsia="bs-Latn-BA"/>
              </w:rPr>
            </w:pPr>
            <w:r w:rsidRPr="00334562">
              <w:rPr>
                <w:rFonts w:ascii="Arial" w:hAnsi="Arial" w:cs="Arial"/>
                <w:b/>
                <w:sz w:val="20"/>
                <w:szCs w:val="20"/>
                <w:lang w:val="bs-Latn-BA" w:eastAsia="bs-Latn-BA"/>
              </w:rPr>
              <w:t>Mervan Mirasc</w:t>
            </w:r>
            <w:r w:rsidR="00907A22" w:rsidRPr="00334562">
              <w:rPr>
                <w:rFonts w:ascii="Arial" w:hAnsi="Arial" w:cs="Arial"/>
                <w:b/>
                <w:sz w:val="20"/>
                <w:szCs w:val="20"/>
                <w:lang w:val="bs-Latn-BA" w:eastAsia="bs-Latn-BA"/>
              </w:rPr>
              <w:t>ija</w:t>
            </w:r>
            <w:r w:rsidRPr="00334562">
              <w:rPr>
                <w:rFonts w:ascii="Arial" w:eastAsia="Times New Roman" w:hAnsi="Arial" w:cs="Arial"/>
                <w:sz w:val="20"/>
                <w:szCs w:val="20"/>
              </w:rPr>
              <w:t>, Open Society Fund</w:t>
            </w:r>
            <w:r w:rsidR="00907A22" w:rsidRPr="00334562">
              <w:rPr>
                <w:rFonts w:ascii="Arial" w:hAnsi="Arial" w:cs="Arial"/>
                <w:sz w:val="20"/>
                <w:szCs w:val="20"/>
                <w:lang w:val="bs-Latn-BA" w:eastAsia="bs-Latn-BA"/>
              </w:rPr>
              <w:t> BiH</w:t>
            </w:r>
          </w:p>
          <w:p w:rsidR="00C840AB" w:rsidRPr="00334562" w:rsidRDefault="00C840AB" w:rsidP="00C840AB">
            <w:pPr>
              <w:spacing w:after="0" w:line="240" w:lineRule="auto"/>
              <w:rPr>
                <w:rFonts w:ascii="Arial" w:hAnsi="Arial" w:cs="Arial"/>
                <w:b/>
                <w:bCs/>
                <w:sz w:val="20"/>
                <w:szCs w:val="20"/>
                <w:bdr w:val="none" w:sz="0" w:space="0" w:color="auto" w:frame="1"/>
                <w:shd w:val="clear" w:color="auto" w:fill="FFFFFF"/>
              </w:rPr>
            </w:pPr>
          </w:p>
        </w:tc>
      </w:tr>
      <w:tr w:rsidR="00BF64ED" w:rsidRPr="00334562" w:rsidTr="00EA715A">
        <w:tc>
          <w:tcPr>
            <w:tcW w:w="1701" w:type="dxa"/>
            <w:shd w:val="clear" w:color="auto" w:fill="auto"/>
          </w:tcPr>
          <w:p w:rsidR="00BF64ED" w:rsidRPr="00334562" w:rsidRDefault="00BF64ED" w:rsidP="00EA715A">
            <w:pPr>
              <w:spacing w:after="0" w:line="360" w:lineRule="auto"/>
              <w:jc w:val="right"/>
              <w:rPr>
                <w:rFonts w:ascii="Arial" w:hAnsi="Arial" w:cs="Arial"/>
                <w:b/>
                <w:sz w:val="20"/>
                <w:szCs w:val="20"/>
                <w:lang w:val="bs-Latn-BA" w:eastAsia="bs-Latn-BA"/>
              </w:rPr>
            </w:pPr>
            <w:r w:rsidRPr="00334562">
              <w:rPr>
                <w:rFonts w:ascii="Arial" w:hAnsi="Arial" w:cs="Arial"/>
                <w:b/>
                <w:sz w:val="20"/>
                <w:szCs w:val="20"/>
                <w:lang w:val="bs-Latn-BA" w:eastAsia="bs-Latn-BA"/>
              </w:rPr>
              <w:t>10:40 – 11:20</w:t>
            </w:r>
          </w:p>
        </w:tc>
        <w:tc>
          <w:tcPr>
            <w:tcW w:w="9357" w:type="dxa"/>
            <w:gridSpan w:val="2"/>
            <w:shd w:val="clear" w:color="auto" w:fill="auto"/>
          </w:tcPr>
          <w:p w:rsidR="00BF64ED" w:rsidRPr="00334562" w:rsidRDefault="00EB40E0" w:rsidP="00BF64ED">
            <w:pPr>
              <w:spacing w:after="0" w:line="240" w:lineRule="auto"/>
              <w:rPr>
                <w:rFonts w:ascii="Arial" w:hAnsi="Arial" w:cs="Arial"/>
                <w:b/>
                <w:sz w:val="20"/>
                <w:szCs w:val="20"/>
                <w:lang w:val="bs-Latn-BA" w:eastAsia="bs-Latn-BA"/>
              </w:rPr>
            </w:pPr>
            <w:r w:rsidRPr="00334562">
              <w:rPr>
                <w:rFonts w:ascii="Arial" w:hAnsi="Arial" w:cs="Arial"/>
                <w:b/>
                <w:sz w:val="20"/>
                <w:szCs w:val="20"/>
                <w:lang w:val="bs-Latn-BA" w:eastAsia="bs-Latn-BA"/>
              </w:rPr>
              <w:t>Open Government Partnership in BiH</w:t>
            </w:r>
            <w:r w:rsidR="00CB04A2" w:rsidRPr="00334562">
              <w:rPr>
                <w:rFonts w:ascii="Arial" w:hAnsi="Arial" w:cs="Arial"/>
                <w:b/>
                <w:sz w:val="20"/>
                <w:szCs w:val="20"/>
                <w:lang w:val="bs-Latn-BA" w:eastAsia="bs-Latn-BA"/>
              </w:rPr>
              <w:t xml:space="preserve">: </w:t>
            </w:r>
            <w:r w:rsidRPr="00334562">
              <w:rPr>
                <w:rFonts w:ascii="Arial" w:hAnsi="Arial" w:cs="Arial"/>
                <w:b/>
                <w:sz w:val="20"/>
                <w:szCs w:val="20"/>
                <w:lang w:val="bs-Latn-BA" w:eastAsia="bs-Latn-BA"/>
              </w:rPr>
              <w:t xml:space="preserve">Achievements and key challenges </w:t>
            </w:r>
          </w:p>
          <w:p w:rsidR="00BF64ED" w:rsidRPr="00334562" w:rsidRDefault="00BF64ED" w:rsidP="00EB40E0">
            <w:pPr>
              <w:spacing w:after="0" w:line="360" w:lineRule="auto"/>
              <w:rPr>
                <w:rFonts w:ascii="Arial" w:hAnsi="Arial" w:cs="Arial"/>
                <w:sz w:val="20"/>
                <w:szCs w:val="20"/>
                <w:lang w:val="bs-Latn-BA" w:eastAsia="bs-Latn-BA"/>
              </w:rPr>
            </w:pPr>
            <w:r w:rsidRPr="00334562">
              <w:rPr>
                <w:rFonts w:ascii="Arial" w:hAnsi="Arial" w:cs="Arial"/>
                <w:sz w:val="20"/>
                <w:szCs w:val="20"/>
                <w:lang w:val="bs-Latn-BA" w:eastAsia="bs-Latn-BA"/>
              </w:rPr>
              <w:t>moderator: Elvira Mujki</w:t>
            </w:r>
            <w:r w:rsidR="00EB40E0" w:rsidRPr="00334562">
              <w:rPr>
                <w:rFonts w:ascii="Arial" w:hAnsi="Arial" w:cs="Arial"/>
                <w:sz w:val="20"/>
                <w:szCs w:val="20"/>
                <w:lang w:val="bs-Latn-BA" w:eastAsia="bs-Latn-BA"/>
              </w:rPr>
              <w:t>c</w:t>
            </w:r>
            <w:r w:rsidRPr="00334562">
              <w:rPr>
                <w:rFonts w:ascii="Arial" w:hAnsi="Arial" w:cs="Arial"/>
                <w:sz w:val="20"/>
                <w:szCs w:val="20"/>
                <w:lang w:val="bs-Latn-BA" w:eastAsia="bs-Latn-BA"/>
              </w:rPr>
              <w:t>, Transparency International BiH</w:t>
            </w:r>
          </w:p>
        </w:tc>
      </w:tr>
      <w:tr w:rsidR="00BF64ED" w:rsidRPr="00334562" w:rsidTr="00EA715A">
        <w:trPr>
          <w:gridAfter w:val="1"/>
          <w:wAfter w:w="426" w:type="dxa"/>
        </w:trPr>
        <w:tc>
          <w:tcPr>
            <w:tcW w:w="1701" w:type="dxa"/>
          </w:tcPr>
          <w:p w:rsidR="00BF64ED" w:rsidRPr="00334562" w:rsidRDefault="00BF64ED" w:rsidP="00BF64ED">
            <w:pPr>
              <w:spacing w:after="0" w:line="240" w:lineRule="auto"/>
              <w:ind w:firstLine="34"/>
              <w:jc w:val="right"/>
              <w:rPr>
                <w:rFonts w:ascii="Arial" w:hAnsi="Arial" w:cs="Arial"/>
                <w:b/>
                <w:sz w:val="20"/>
                <w:szCs w:val="20"/>
                <w:lang w:val="bs-Latn-BA" w:eastAsia="bs-Latn-BA"/>
              </w:rPr>
            </w:pPr>
          </w:p>
        </w:tc>
        <w:tc>
          <w:tcPr>
            <w:tcW w:w="8931" w:type="dxa"/>
          </w:tcPr>
          <w:p w:rsidR="00081E6B" w:rsidRPr="00334562" w:rsidRDefault="00F35914" w:rsidP="00081E6B">
            <w:pPr>
              <w:pStyle w:val="ListParagraph"/>
              <w:numPr>
                <w:ilvl w:val="0"/>
                <w:numId w:val="4"/>
              </w:numPr>
              <w:spacing w:after="0" w:line="240" w:lineRule="auto"/>
              <w:ind w:left="284" w:hanging="284"/>
              <w:rPr>
                <w:rFonts w:ascii="Arial" w:hAnsi="Arial" w:cs="Arial"/>
                <w:sz w:val="20"/>
                <w:szCs w:val="20"/>
                <w:lang w:val="bs-Latn-BA" w:eastAsia="bs-Latn-BA"/>
              </w:rPr>
            </w:pPr>
            <w:proofErr w:type="spellStart"/>
            <w:r w:rsidRPr="00334562">
              <w:rPr>
                <w:rFonts w:ascii="Arial" w:hAnsi="Arial" w:cs="Arial"/>
                <w:b/>
                <w:sz w:val="20"/>
                <w:szCs w:val="20"/>
              </w:rPr>
              <w:t>Vildan</w:t>
            </w:r>
            <w:proofErr w:type="spellEnd"/>
            <w:r w:rsidR="00EB40E0" w:rsidRPr="00334562">
              <w:rPr>
                <w:rFonts w:ascii="Arial" w:hAnsi="Arial" w:cs="Arial"/>
                <w:b/>
                <w:sz w:val="20"/>
                <w:szCs w:val="20"/>
              </w:rPr>
              <w:t xml:space="preserve"> </w:t>
            </w:r>
            <w:proofErr w:type="spellStart"/>
            <w:r w:rsidR="00EB40E0" w:rsidRPr="00334562">
              <w:rPr>
                <w:rFonts w:ascii="Arial" w:hAnsi="Arial" w:cs="Arial"/>
                <w:b/>
                <w:sz w:val="20"/>
                <w:szCs w:val="20"/>
              </w:rPr>
              <w:t>Hadz</w:t>
            </w:r>
            <w:r w:rsidRPr="00334562">
              <w:rPr>
                <w:rFonts w:ascii="Arial" w:hAnsi="Arial" w:cs="Arial"/>
                <w:b/>
                <w:sz w:val="20"/>
                <w:szCs w:val="20"/>
              </w:rPr>
              <w:t>ihasanovi</w:t>
            </w:r>
            <w:r w:rsidR="00EB40E0" w:rsidRPr="00334562">
              <w:rPr>
                <w:rFonts w:ascii="Arial" w:hAnsi="Arial" w:cs="Arial"/>
                <w:b/>
                <w:sz w:val="20"/>
                <w:szCs w:val="20"/>
              </w:rPr>
              <w:t>c</w:t>
            </w:r>
            <w:proofErr w:type="spellEnd"/>
            <w:r w:rsidR="00BF64ED" w:rsidRPr="00334562">
              <w:rPr>
                <w:rFonts w:ascii="Arial" w:hAnsi="Arial" w:cs="Arial"/>
                <w:sz w:val="20"/>
                <w:szCs w:val="20"/>
                <w:lang w:val="bs-Latn-BA" w:eastAsia="bs-Latn-BA"/>
              </w:rPr>
              <w:t xml:space="preserve">, </w:t>
            </w:r>
            <w:r w:rsidR="00EB40E0" w:rsidRPr="00334562">
              <w:rPr>
                <w:rFonts w:ascii="Arial" w:hAnsi="Arial" w:cs="Arial"/>
                <w:sz w:val="20"/>
                <w:szCs w:val="20"/>
                <w:lang w:val="bs-Latn-BA" w:eastAsia="bs-Latn-BA"/>
              </w:rPr>
              <w:t xml:space="preserve">BiH Ministry of Justice </w:t>
            </w:r>
          </w:p>
          <w:p w:rsidR="00081E6B" w:rsidRPr="00334562" w:rsidRDefault="00081E6B" w:rsidP="00EB40E0">
            <w:pPr>
              <w:pStyle w:val="ListParagraph"/>
              <w:numPr>
                <w:ilvl w:val="0"/>
                <w:numId w:val="4"/>
              </w:numPr>
              <w:spacing w:after="0" w:line="240" w:lineRule="auto"/>
              <w:ind w:left="284" w:hanging="284"/>
              <w:rPr>
                <w:rFonts w:ascii="Arial" w:hAnsi="Arial" w:cs="Arial"/>
                <w:sz w:val="20"/>
                <w:szCs w:val="20"/>
                <w:lang w:val="bs-Latn-BA" w:eastAsia="bs-Latn-BA"/>
              </w:rPr>
            </w:pPr>
            <w:r w:rsidRPr="00334562">
              <w:rPr>
                <w:rFonts w:ascii="Arial" w:hAnsi="Arial" w:cs="Arial"/>
                <w:b/>
                <w:sz w:val="20"/>
                <w:szCs w:val="20"/>
              </w:rPr>
              <w:t xml:space="preserve">Elvis </w:t>
            </w:r>
            <w:proofErr w:type="spellStart"/>
            <w:r w:rsidRPr="00334562">
              <w:rPr>
                <w:rFonts w:ascii="Arial" w:hAnsi="Arial" w:cs="Arial"/>
                <w:b/>
                <w:sz w:val="20"/>
                <w:szCs w:val="20"/>
              </w:rPr>
              <w:t>Mujanovi</w:t>
            </w:r>
            <w:r w:rsidR="00EB40E0" w:rsidRPr="00334562">
              <w:rPr>
                <w:rFonts w:ascii="Arial" w:hAnsi="Arial" w:cs="Arial"/>
                <w:b/>
                <w:sz w:val="20"/>
                <w:szCs w:val="20"/>
              </w:rPr>
              <w:t>c</w:t>
            </w:r>
            <w:proofErr w:type="spellEnd"/>
            <w:r w:rsidRPr="00334562">
              <w:rPr>
                <w:rFonts w:ascii="Arial" w:hAnsi="Arial" w:cs="Arial"/>
                <w:sz w:val="20"/>
                <w:szCs w:val="20"/>
              </w:rPr>
              <w:t xml:space="preserve">, Deutsche </w:t>
            </w:r>
            <w:proofErr w:type="spellStart"/>
            <w:r w:rsidRPr="00334562">
              <w:rPr>
                <w:rFonts w:ascii="Arial" w:hAnsi="Arial" w:cs="Arial"/>
                <w:sz w:val="20"/>
                <w:szCs w:val="20"/>
              </w:rPr>
              <w:t>GesellschaftfürInternationale</w:t>
            </w:r>
            <w:proofErr w:type="spellEnd"/>
            <w:r w:rsidR="00EB40E0" w:rsidRPr="00334562">
              <w:rPr>
                <w:rFonts w:ascii="Arial" w:hAnsi="Arial" w:cs="Arial"/>
                <w:sz w:val="20"/>
                <w:szCs w:val="20"/>
              </w:rPr>
              <w:t xml:space="preserve"> </w:t>
            </w:r>
            <w:proofErr w:type="spellStart"/>
            <w:r w:rsidRPr="00334562">
              <w:rPr>
                <w:rFonts w:ascii="Arial" w:hAnsi="Arial" w:cs="Arial"/>
                <w:sz w:val="20"/>
                <w:szCs w:val="20"/>
              </w:rPr>
              <w:t>Zusammenarbeit</w:t>
            </w:r>
            <w:proofErr w:type="spellEnd"/>
            <w:r w:rsidRPr="00334562">
              <w:rPr>
                <w:rFonts w:ascii="Arial" w:hAnsi="Arial" w:cs="Arial"/>
                <w:sz w:val="20"/>
                <w:szCs w:val="20"/>
              </w:rPr>
              <w:t xml:space="preserve"> (GIZ) GmbH</w:t>
            </w:r>
          </w:p>
        </w:tc>
      </w:tr>
      <w:tr w:rsidR="00BF64ED" w:rsidRPr="00077CB2" w:rsidTr="00BF64ED">
        <w:trPr>
          <w:gridAfter w:val="1"/>
          <w:wAfter w:w="426" w:type="dxa"/>
          <w:trHeight w:val="268"/>
        </w:trPr>
        <w:tc>
          <w:tcPr>
            <w:tcW w:w="1701" w:type="dxa"/>
          </w:tcPr>
          <w:p w:rsidR="00BF64ED" w:rsidRPr="00AB68D0" w:rsidRDefault="00BF64ED" w:rsidP="00BF64ED">
            <w:pPr>
              <w:spacing w:after="0" w:line="240" w:lineRule="auto"/>
              <w:ind w:firstLine="34"/>
              <w:jc w:val="right"/>
              <w:rPr>
                <w:rFonts w:ascii="Arial" w:hAnsi="Arial" w:cs="Arial"/>
                <w:b/>
                <w:sz w:val="20"/>
                <w:szCs w:val="20"/>
                <w:lang w:val="bs-Latn-BA" w:eastAsia="bs-Latn-BA"/>
              </w:rPr>
            </w:pPr>
          </w:p>
        </w:tc>
        <w:tc>
          <w:tcPr>
            <w:tcW w:w="8931" w:type="dxa"/>
          </w:tcPr>
          <w:p w:rsidR="00BF64ED" w:rsidRPr="00AB68D0" w:rsidRDefault="00EB40E0" w:rsidP="004C76A5">
            <w:pPr>
              <w:pStyle w:val="ListParagraph"/>
              <w:numPr>
                <w:ilvl w:val="0"/>
                <w:numId w:val="4"/>
              </w:numPr>
              <w:spacing w:after="0" w:line="240" w:lineRule="auto"/>
              <w:ind w:left="284" w:hanging="284"/>
              <w:rPr>
                <w:rFonts w:ascii="Arial" w:hAnsi="Arial" w:cs="Arial"/>
                <w:sz w:val="20"/>
                <w:szCs w:val="20"/>
                <w:lang w:val="bs-Latn-BA" w:eastAsia="bs-Latn-BA"/>
              </w:rPr>
            </w:pPr>
            <w:r>
              <w:rPr>
                <w:rFonts w:ascii="Arial" w:hAnsi="Arial" w:cs="Arial"/>
                <w:b/>
                <w:sz w:val="20"/>
                <w:szCs w:val="20"/>
                <w:lang w:val="bs-Latn-BA" w:eastAsia="bs-Latn-BA"/>
              </w:rPr>
              <w:t>Zoran Ivanc</w:t>
            </w:r>
            <w:r w:rsidR="00BF64ED" w:rsidRPr="00AB68D0">
              <w:rPr>
                <w:rFonts w:ascii="Arial" w:hAnsi="Arial" w:cs="Arial"/>
                <w:b/>
                <w:sz w:val="20"/>
                <w:szCs w:val="20"/>
                <w:lang w:val="bs-Latn-BA" w:eastAsia="bs-Latn-BA"/>
              </w:rPr>
              <w:t>i</w:t>
            </w:r>
            <w:r>
              <w:rPr>
                <w:rFonts w:ascii="Arial" w:hAnsi="Arial" w:cs="Arial"/>
                <w:b/>
                <w:sz w:val="20"/>
                <w:szCs w:val="20"/>
                <w:lang w:val="bs-Latn-BA" w:eastAsia="bs-Latn-BA"/>
              </w:rPr>
              <w:t>c</w:t>
            </w:r>
            <w:r>
              <w:rPr>
                <w:rFonts w:ascii="Arial" w:hAnsi="Arial" w:cs="Arial"/>
                <w:sz w:val="20"/>
                <w:szCs w:val="20"/>
                <w:lang w:val="bs-Latn-BA" w:eastAsia="bs-Latn-BA"/>
              </w:rPr>
              <w:t>,</w:t>
            </w:r>
            <w:r w:rsidR="00BF64ED" w:rsidRPr="00AB68D0">
              <w:rPr>
                <w:rFonts w:ascii="Arial" w:hAnsi="Arial" w:cs="Arial"/>
                <w:sz w:val="20"/>
                <w:szCs w:val="20"/>
                <w:lang w:val="bs-Latn-BA" w:eastAsia="bs-Latn-BA"/>
              </w:rPr>
              <w:t xml:space="preserve"> CPI</w:t>
            </w:r>
            <w:r>
              <w:rPr>
                <w:rFonts w:ascii="Arial" w:hAnsi="Arial" w:cs="Arial"/>
                <w:sz w:val="20"/>
                <w:szCs w:val="20"/>
                <w:lang w:val="bs-Latn-BA" w:eastAsia="bs-Latn-BA"/>
              </w:rPr>
              <w:t xml:space="preserve"> Foundation</w:t>
            </w:r>
            <w:r w:rsidR="00BF64ED" w:rsidRPr="00AB68D0">
              <w:rPr>
                <w:rFonts w:ascii="Arial" w:hAnsi="Arial" w:cs="Arial"/>
                <w:sz w:val="20"/>
                <w:szCs w:val="20"/>
                <w:lang w:val="bs-Latn-BA" w:eastAsia="bs-Latn-BA"/>
              </w:rPr>
              <w:t xml:space="preserve"> </w:t>
            </w:r>
          </w:p>
        </w:tc>
      </w:tr>
      <w:tr w:rsidR="00BF64ED" w:rsidRPr="00077CB2" w:rsidTr="00EA715A">
        <w:trPr>
          <w:gridAfter w:val="1"/>
          <w:wAfter w:w="426" w:type="dxa"/>
          <w:trHeight w:val="468"/>
        </w:trPr>
        <w:tc>
          <w:tcPr>
            <w:tcW w:w="1701" w:type="dxa"/>
          </w:tcPr>
          <w:p w:rsidR="00BF64ED" w:rsidRPr="00AB68D0" w:rsidRDefault="00BF64ED" w:rsidP="00BF64ED">
            <w:pPr>
              <w:spacing w:after="0" w:line="240" w:lineRule="auto"/>
              <w:ind w:firstLine="34"/>
              <w:jc w:val="right"/>
              <w:rPr>
                <w:rFonts w:ascii="Arial" w:hAnsi="Arial" w:cs="Arial"/>
                <w:b/>
                <w:sz w:val="20"/>
                <w:szCs w:val="20"/>
                <w:lang w:val="bs-Latn-BA" w:eastAsia="bs-Latn-BA"/>
              </w:rPr>
            </w:pPr>
          </w:p>
        </w:tc>
        <w:tc>
          <w:tcPr>
            <w:tcW w:w="8931" w:type="dxa"/>
          </w:tcPr>
          <w:p w:rsidR="00BF64ED" w:rsidRPr="00AB68D0" w:rsidRDefault="00BF64ED" w:rsidP="00EB40E0">
            <w:pPr>
              <w:pStyle w:val="ListParagraph"/>
              <w:numPr>
                <w:ilvl w:val="0"/>
                <w:numId w:val="4"/>
              </w:numPr>
              <w:spacing w:after="0" w:line="240" w:lineRule="auto"/>
              <w:ind w:left="284" w:hanging="284"/>
              <w:rPr>
                <w:rFonts w:ascii="Arial" w:hAnsi="Arial" w:cs="Arial"/>
                <w:sz w:val="20"/>
                <w:szCs w:val="20"/>
                <w:lang w:val="bs-Latn-BA" w:eastAsia="bs-Latn-BA"/>
              </w:rPr>
            </w:pPr>
            <w:r w:rsidRPr="00AB68D0">
              <w:rPr>
                <w:rFonts w:ascii="Arial" w:hAnsi="Arial" w:cs="Arial"/>
                <w:b/>
                <w:sz w:val="20"/>
                <w:szCs w:val="20"/>
                <w:lang w:val="bs-Latn-BA" w:eastAsia="bs-Latn-BA"/>
              </w:rPr>
              <w:t>Nermina Voloder</w:t>
            </w:r>
            <w:r w:rsidRPr="00AB68D0">
              <w:rPr>
                <w:rFonts w:ascii="Arial" w:hAnsi="Arial" w:cs="Arial"/>
                <w:sz w:val="20"/>
                <w:szCs w:val="20"/>
                <w:lang w:val="bs-Latn-BA" w:eastAsia="bs-Latn-BA"/>
              </w:rPr>
              <w:t xml:space="preserve">, </w:t>
            </w:r>
            <w:r w:rsidR="00EB40E0">
              <w:rPr>
                <w:rFonts w:ascii="Arial" w:hAnsi="Arial" w:cs="Arial"/>
                <w:sz w:val="20"/>
                <w:szCs w:val="20"/>
                <w:lang w:val="bs-Latn-BA" w:eastAsia="bs-Latn-BA"/>
              </w:rPr>
              <w:t xml:space="preserve">Center for Social Research Analitika </w:t>
            </w:r>
          </w:p>
        </w:tc>
      </w:tr>
      <w:tr w:rsidR="00BF64ED" w:rsidRPr="00077CB2" w:rsidTr="00EA715A">
        <w:trPr>
          <w:gridAfter w:val="1"/>
          <w:wAfter w:w="426" w:type="dxa"/>
        </w:trPr>
        <w:tc>
          <w:tcPr>
            <w:tcW w:w="1701" w:type="dxa"/>
          </w:tcPr>
          <w:p w:rsidR="00BF64ED" w:rsidRPr="00AB68D0" w:rsidRDefault="00BF64ED" w:rsidP="00EA715A">
            <w:pPr>
              <w:spacing w:after="0" w:line="360" w:lineRule="auto"/>
              <w:jc w:val="right"/>
              <w:rPr>
                <w:rFonts w:ascii="Arial" w:hAnsi="Arial" w:cs="Arial"/>
                <w:b/>
                <w:sz w:val="20"/>
                <w:szCs w:val="20"/>
                <w:lang w:val="bs-Latn-BA" w:eastAsia="bs-Latn-BA"/>
              </w:rPr>
            </w:pPr>
            <w:r w:rsidRPr="00AB68D0">
              <w:rPr>
                <w:rFonts w:ascii="Arial" w:hAnsi="Arial" w:cs="Arial"/>
                <w:b/>
                <w:sz w:val="20"/>
                <w:szCs w:val="20"/>
                <w:lang w:val="bs-Latn-BA" w:eastAsia="bs-Latn-BA"/>
              </w:rPr>
              <w:t>11:20 – 12:15</w:t>
            </w:r>
          </w:p>
        </w:tc>
        <w:tc>
          <w:tcPr>
            <w:tcW w:w="8931" w:type="dxa"/>
          </w:tcPr>
          <w:p w:rsidR="00BF64ED" w:rsidRPr="00AB68D0" w:rsidRDefault="00EB40E0" w:rsidP="00BF64ED">
            <w:pPr>
              <w:spacing w:after="0" w:line="240" w:lineRule="auto"/>
              <w:rPr>
                <w:rFonts w:ascii="Arial" w:hAnsi="Arial" w:cs="Arial"/>
                <w:b/>
                <w:sz w:val="20"/>
                <w:szCs w:val="20"/>
                <w:lang w:val="bs-Latn-BA" w:eastAsia="bs-Latn-BA"/>
              </w:rPr>
            </w:pPr>
            <w:r>
              <w:rPr>
                <w:rFonts w:ascii="Arial" w:hAnsi="Arial" w:cs="Arial"/>
                <w:b/>
                <w:sz w:val="20"/>
                <w:szCs w:val="20"/>
                <w:lang w:val="bs-Latn-BA" w:eastAsia="bs-Latn-BA"/>
              </w:rPr>
              <w:t>Open public data in the function of social development: Presentation of the platform „</w:t>
            </w:r>
            <w:r w:rsidR="00BF64ED" w:rsidRPr="00AB68D0">
              <w:rPr>
                <w:rFonts w:ascii="Arial" w:hAnsi="Arial" w:cs="Arial"/>
                <w:b/>
                <w:sz w:val="20"/>
                <w:szCs w:val="20"/>
                <w:lang w:val="bs-Latn-BA" w:eastAsia="bs-Latn-BA"/>
              </w:rPr>
              <w:t>Indicators 4 Development“</w:t>
            </w:r>
          </w:p>
          <w:p w:rsidR="00BF64ED" w:rsidRPr="00AB68D0" w:rsidRDefault="00EB40E0" w:rsidP="00EA715A">
            <w:pPr>
              <w:spacing w:after="0" w:line="360" w:lineRule="auto"/>
              <w:rPr>
                <w:rFonts w:ascii="Arial" w:hAnsi="Arial" w:cs="Arial"/>
                <w:sz w:val="20"/>
                <w:szCs w:val="20"/>
              </w:rPr>
            </w:pPr>
            <w:r>
              <w:rPr>
                <w:rFonts w:ascii="Arial" w:hAnsi="Arial" w:cs="Arial"/>
                <w:i/>
                <w:sz w:val="20"/>
                <w:szCs w:val="20"/>
                <w:lang w:val="bs-Latn-BA" w:eastAsia="bs-Latn-BA"/>
              </w:rPr>
              <w:t>moderator: Elvira Mujkic</w:t>
            </w:r>
            <w:r w:rsidR="00BF64ED" w:rsidRPr="00AB68D0">
              <w:rPr>
                <w:rFonts w:ascii="Arial" w:hAnsi="Arial" w:cs="Arial"/>
                <w:i/>
                <w:sz w:val="20"/>
                <w:szCs w:val="20"/>
                <w:lang w:val="bs-Latn-BA" w:eastAsia="bs-Latn-BA"/>
              </w:rPr>
              <w:t>, Transparency International BiH</w:t>
            </w:r>
          </w:p>
          <w:p w:rsidR="00BF64ED" w:rsidRPr="00AB68D0" w:rsidRDefault="00BF64ED" w:rsidP="00EA715A">
            <w:pPr>
              <w:pStyle w:val="ListParagraph"/>
              <w:numPr>
                <w:ilvl w:val="0"/>
                <w:numId w:val="4"/>
              </w:numPr>
              <w:spacing w:after="0" w:line="240" w:lineRule="auto"/>
              <w:ind w:left="284" w:hanging="284"/>
              <w:rPr>
                <w:rFonts w:ascii="Arial" w:hAnsi="Arial" w:cs="Arial"/>
                <w:sz w:val="20"/>
                <w:szCs w:val="20"/>
                <w:lang w:val="bs-Latn-BA" w:eastAsia="bs-Latn-BA"/>
              </w:rPr>
            </w:pPr>
            <w:r w:rsidRPr="00AB68D0">
              <w:rPr>
                <w:rFonts w:ascii="Arial" w:hAnsi="Arial" w:cs="Arial"/>
                <w:b/>
                <w:sz w:val="20"/>
                <w:szCs w:val="20"/>
                <w:lang w:val="bs-Latn-BA" w:eastAsia="bs-Latn-BA"/>
              </w:rPr>
              <w:t>Rezarta Delibashzade</w:t>
            </w:r>
            <w:r w:rsidRPr="00AB68D0">
              <w:rPr>
                <w:rFonts w:ascii="Arial" w:hAnsi="Arial" w:cs="Arial"/>
                <w:sz w:val="20"/>
                <w:szCs w:val="20"/>
                <w:lang w:val="bs-Latn-BA" w:eastAsia="bs-Latn-BA"/>
              </w:rPr>
              <w:t>, Democracy4Development, Kosovo</w:t>
            </w:r>
          </w:p>
          <w:p w:rsidR="00BF64ED" w:rsidRPr="00AB68D0" w:rsidRDefault="00BF64ED" w:rsidP="00EA715A">
            <w:pPr>
              <w:pStyle w:val="ListParagraph"/>
              <w:numPr>
                <w:ilvl w:val="0"/>
                <w:numId w:val="4"/>
              </w:numPr>
              <w:spacing w:after="0" w:line="240" w:lineRule="auto"/>
              <w:ind w:left="284" w:hanging="284"/>
              <w:rPr>
                <w:rFonts w:ascii="Arial" w:hAnsi="Arial" w:cs="Arial"/>
                <w:sz w:val="20"/>
                <w:szCs w:val="20"/>
                <w:lang w:val="bs-Latn-BA" w:eastAsia="bs-Latn-BA"/>
              </w:rPr>
            </w:pPr>
            <w:r w:rsidRPr="00AB68D0">
              <w:rPr>
                <w:rFonts w:ascii="Arial" w:hAnsi="Arial" w:cs="Arial"/>
                <w:b/>
                <w:sz w:val="20"/>
                <w:szCs w:val="20"/>
                <w:lang w:val="bs-Latn-BA" w:eastAsia="bs-Latn-BA"/>
              </w:rPr>
              <w:t>Ivona Buli</w:t>
            </w:r>
            <w:r w:rsidR="00EB40E0">
              <w:rPr>
                <w:rFonts w:ascii="Arial" w:hAnsi="Arial" w:cs="Arial"/>
                <w:b/>
                <w:sz w:val="20"/>
                <w:szCs w:val="20"/>
                <w:lang w:val="bs-Latn-BA" w:eastAsia="bs-Latn-BA"/>
              </w:rPr>
              <w:t>c</w:t>
            </w:r>
            <w:r w:rsidRPr="00AB68D0">
              <w:rPr>
                <w:rFonts w:ascii="Arial" w:hAnsi="Arial" w:cs="Arial"/>
                <w:sz w:val="20"/>
                <w:szCs w:val="20"/>
                <w:lang w:val="bs-Latn-BA" w:eastAsia="bs-Latn-BA"/>
              </w:rPr>
              <w:t xml:space="preserve">, </w:t>
            </w:r>
            <w:r w:rsidR="00EB40E0">
              <w:rPr>
                <w:rFonts w:ascii="Arial" w:hAnsi="Arial" w:cs="Arial"/>
                <w:sz w:val="20"/>
                <w:szCs w:val="20"/>
                <w:lang w:val="bs-Latn-BA" w:eastAsia="bs-Latn-BA"/>
              </w:rPr>
              <w:t xml:space="preserve">BiH Agency for Statistics </w:t>
            </w:r>
          </w:p>
          <w:p w:rsidR="000D6080" w:rsidRPr="00AB68D0" w:rsidRDefault="00EF3A9A" w:rsidP="00EA715A">
            <w:pPr>
              <w:pStyle w:val="ListParagraph"/>
              <w:numPr>
                <w:ilvl w:val="0"/>
                <w:numId w:val="4"/>
              </w:numPr>
              <w:spacing w:after="0" w:line="240" w:lineRule="auto"/>
              <w:ind w:left="284" w:hanging="284"/>
              <w:rPr>
                <w:rFonts w:ascii="Arial" w:hAnsi="Arial" w:cs="Arial"/>
                <w:sz w:val="20"/>
                <w:szCs w:val="20"/>
                <w:lang w:val="bs-Latn-BA" w:eastAsia="bs-Latn-BA"/>
              </w:rPr>
            </w:pPr>
            <w:proofErr w:type="spellStart"/>
            <w:r w:rsidRPr="00AB68D0">
              <w:rPr>
                <w:rFonts w:ascii="Arial" w:hAnsi="Arial" w:cs="Arial"/>
                <w:b/>
                <w:sz w:val="20"/>
                <w:szCs w:val="20"/>
              </w:rPr>
              <w:t>Alen</w:t>
            </w:r>
            <w:proofErr w:type="spellEnd"/>
            <w:r w:rsidRPr="00AB68D0">
              <w:rPr>
                <w:rFonts w:ascii="Arial" w:hAnsi="Arial" w:cs="Arial"/>
                <w:b/>
                <w:sz w:val="20"/>
                <w:szCs w:val="20"/>
              </w:rPr>
              <w:t xml:space="preserve"> </w:t>
            </w:r>
            <w:proofErr w:type="spellStart"/>
            <w:r w:rsidRPr="00AB68D0">
              <w:rPr>
                <w:rFonts w:ascii="Arial" w:hAnsi="Arial" w:cs="Arial"/>
                <w:b/>
                <w:sz w:val="20"/>
                <w:szCs w:val="20"/>
              </w:rPr>
              <w:t>Mrgud</w:t>
            </w:r>
            <w:proofErr w:type="spellEnd"/>
            <w:r w:rsidRPr="00AB68D0">
              <w:rPr>
                <w:rFonts w:ascii="Arial" w:hAnsi="Arial" w:cs="Arial"/>
                <w:b/>
                <w:sz w:val="20"/>
                <w:szCs w:val="20"/>
                <w:lang w:val="bs-Latn-BA" w:eastAsia="bs-Latn-BA"/>
              </w:rPr>
              <w:t>,</w:t>
            </w:r>
            <w:r w:rsidRPr="00AB68D0">
              <w:rPr>
                <w:rFonts w:ascii="Arial" w:hAnsi="Arial" w:cs="Arial"/>
                <w:sz w:val="20"/>
                <w:szCs w:val="20"/>
                <w:lang w:val="bs-Latn-BA" w:eastAsia="bs-Latn-BA"/>
              </w:rPr>
              <w:t xml:space="preserve"> </w:t>
            </w:r>
            <w:r w:rsidR="00EB40E0">
              <w:rPr>
                <w:rFonts w:ascii="Arial" w:hAnsi="Arial" w:cs="Arial"/>
                <w:sz w:val="20"/>
                <w:szCs w:val="20"/>
                <w:lang w:val="bs-Latn-BA" w:eastAsia="bs-Latn-BA"/>
              </w:rPr>
              <w:t>BiH Agency for Statistics</w:t>
            </w:r>
          </w:p>
          <w:p w:rsidR="00BF64ED" w:rsidRPr="00AB68D0" w:rsidRDefault="00BF64ED" w:rsidP="00EA715A">
            <w:pPr>
              <w:pStyle w:val="ListParagraph"/>
              <w:spacing w:after="0" w:line="240" w:lineRule="auto"/>
              <w:ind w:left="284"/>
              <w:rPr>
                <w:rFonts w:ascii="Arial" w:hAnsi="Arial" w:cs="Arial"/>
                <w:sz w:val="20"/>
                <w:szCs w:val="20"/>
                <w:lang w:val="bs-Latn-BA" w:eastAsia="bs-Latn-BA"/>
              </w:rPr>
            </w:pPr>
          </w:p>
        </w:tc>
      </w:tr>
      <w:tr w:rsidR="00BF64ED" w:rsidRPr="00077CB2" w:rsidTr="00EA715A">
        <w:trPr>
          <w:gridAfter w:val="1"/>
          <w:wAfter w:w="426" w:type="dxa"/>
        </w:trPr>
        <w:tc>
          <w:tcPr>
            <w:tcW w:w="1701" w:type="dxa"/>
          </w:tcPr>
          <w:p w:rsidR="00BF64ED" w:rsidRPr="00AB68D0" w:rsidRDefault="00BF64ED" w:rsidP="00EA715A">
            <w:pPr>
              <w:spacing w:after="0" w:line="360" w:lineRule="auto"/>
              <w:jc w:val="right"/>
              <w:rPr>
                <w:rFonts w:ascii="Arial" w:hAnsi="Arial" w:cs="Arial"/>
                <w:b/>
                <w:sz w:val="20"/>
                <w:szCs w:val="20"/>
                <w:lang w:val="bs-Latn-BA" w:eastAsia="bs-Latn-BA"/>
              </w:rPr>
            </w:pPr>
            <w:r w:rsidRPr="00AB68D0">
              <w:rPr>
                <w:rFonts w:ascii="Arial" w:hAnsi="Arial" w:cs="Arial"/>
                <w:b/>
                <w:sz w:val="20"/>
                <w:szCs w:val="20"/>
                <w:lang w:val="bs-Latn-BA" w:eastAsia="bs-Latn-BA"/>
              </w:rPr>
              <w:t>12:15 – 12:30</w:t>
            </w:r>
          </w:p>
        </w:tc>
        <w:tc>
          <w:tcPr>
            <w:tcW w:w="8931" w:type="dxa"/>
          </w:tcPr>
          <w:p w:rsidR="00BF64ED" w:rsidRPr="00AB68D0" w:rsidRDefault="00EB40E0" w:rsidP="00EA715A">
            <w:pPr>
              <w:spacing w:after="0" w:line="360" w:lineRule="auto"/>
              <w:rPr>
                <w:rFonts w:ascii="Arial" w:hAnsi="Arial" w:cs="Arial"/>
                <w:sz w:val="20"/>
                <w:szCs w:val="20"/>
                <w:lang w:val="bs-Latn-BA" w:eastAsia="bs-Latn-BA"/>
              </w:rPr>
            </w:pPr>
            <w:r>
              <w:rPr>
                <w:rFonts w:ascii="Arial" w:hAnsi="Arial" w:cs="Arial"/>
                <w:sz w:val="20"/>
                <w:szCs w:val="20"/>
                <w:lang w:val="bs-Latn-BA" w:eastAsia="bs-Latn-BA"/>
              </w:rPr>
              <w:t>Coffee break</w:t>
            </w:r>
          </w:p>
        </w:tc>
      </w:tr>
      <w:tr w:rsidR="00BF64ED" w:rsidRPr="00077CB2" w:rsidTr="00EA715A">
        <w:trPr>
          <w:gridAfter w:val="1"/>
          <w:wAfter w:w="426" w:type="dxa"/>
        </w:trPr>
        <w:tc>
          <w:tcPr>
            <w:tcW w:w="1701" w:type="dxa"/>
          </w:tcPr>
          <w:p w:rsidR="00BF64ED" w:rsidRPr="00AB68D0" w:rsidRDefault="00BF64ED" w:rsidP="00EA715A">
            <w:pPr>
              <w:spacing w:after="0" w:line="360" w:lineRule="auto"/>
              <w:jc w:val="right"/>
              <w:rPr>
                <w:rFonts w:ascii="Arial" w:hAnsi="Arial" w:cs="Arial"/>
                <w:b/>
                <w:sz w:val="20"/>
                <w:szCs w:val="20"/>
                <w:lang w:val="bs-Latn-BA" w:eastAsia="bs-Latn-BA"/>
              </w:rPr>
            </w:pPr>
            <w:r w:rsidRPr="00AB68D0">
              <w:rPr>
                <w:rFonts w:ascii="Arial" w:hAnsi="Arial" w:cs="Arial"/>
                <w:b/>
                <w:sz w:val="20"/>
                <w:szCs w:val="20"/>
                <w:lang w:val="bs-Latn-BA" w:eastAsia="bs-Latn-BA"/>
              </w:rPr>
              <w:t>12:30 – 13:15</w:t>
            </w:r>
          </w:p>
        </w:tc>
        <w:tc>
          <w:tcPr>
            <w:tcW w:w="8931" w:type="dxa"/>
          </w:tcPr>
          <w:p w:rsidR="00BF64ED" w:rsidRPr="00AB68D0" w:rsidRDefault="00EB40E0" w:rsidP="00EA715A">
            <w:pPr>
              <w:pStyle w:val="PlainText"/>
              <w:rPr>
                <w:rFonts w:ascii="Arial" w:hAnsi="Arial" w:cs="Arial"/>
                <w:b/>
                <w:sz w:val="20"/>
                <w:szCs w:val="20"/>
                <w:lang w:eastAsia="bs-Latn-BA"/>
              </w:rPr>
            </w:pPr>
            <w:r>
              <w:rPr>
                <w:rFonts w:ascii="Arial" w:hAnsi="Arial" w:cs="Arial"/>
                <w:b/>
                <w:sz w:val="20"/>
                <w:szCs w:val="20"/>
              </w:rPr>
              <w:t xml:space="preserve">How to improve communication with the interest groups and citizens in order to open the government </w:t>
            </w:r>
            <w:r w:rsidR="00334562">
              <w:rPr>
                <w:rFonts w:ascii="Arial" w:hAnsi="Arial" w:cs="Arial"/>
                <w:b/>
                <w:sz w:val="20"/>
                <w:szCs w:val="20"/>
              </w:rPr>
              <w:t>and thus to streng</w:t>
            </w:r>
            <w:r w:rsidR="00E4014F">
              <w:rPr>
                <w:rFonts w:ascii="Arial" w:hAnsi="Arial" w:cs="Arial"/>
                <w:b/>
                <w:sz w:val="20"/>
                <w:szCs w:val="20"/>
              </w:rPr>
              <w:t>t</w:t>
            </w:r>
            <w:r w:rsidR="00334562">
              <w:rPr>
                <w:rFonts w:ascii="Arial" w:hAnsi="Arial" w:cs="Arial"/>
                <w:b/>
                <w:sz w:val="20"/>
                <w:szCs w:val="20"/>
              </w:rPr>
              <w:t>h</w:t>
            </w:r>
            <w:r w:rsidR="00E4014F">
              <w:rPr>
                <w:rFonts w:ascii="Arial" w:hAnsi="Arial" w:cs="Arial"/>
                <w:b/>
                <w:sz w:val="20"/>
                <w:szCs w:val="20"/>
              </w:rPr>
              <w:t xml:space="preserve">en the transparency and responsibility in their work? </w:t>
            </w:r>
          </w:p>
          <w:p w:rsidR="00BF64ED" w:rsidRPr="00AB68D0" w:rsidRDefault="00A630C4" w:rsidP="00E4014F">
            <w:pPr>
              <w:spacing w:after="0" w:line="360" w:lineRule="auto"/>
              <w:rPr>
                <w:rFonts w:ascii="Arial" w:hAnsi="Arial" w:cs="Arial"/>
                <w:sz w:val="20"/>
                <w:szCs w:val="20"/>
                <w:lang w:val="bs-Latn-BA" w:eastAsia="bs-Latn-BA"/>
              </w:rPr>
            </w:pPr>
            <w:r w:rsidRPr="00AB68D0">
              <w:rPr>
                <w:rFonts w:ascii="Arial" w:hAnsi="Arial" w:cs="Arial"/>
                <w:sz w:val="20"/>
                <w:szCs w:val="20"/>
                <w:lang w:val="bs-Latn-BA" w:eastAsia="bs-Latn-BA"/>
              </w:rPr>
              <w:t>Tomislav</w:t>
            </w:r>
            <w:r w:rsidR="00BF64ED" w:rsidRPr="00AB68D0">
              <w:rPr>
                <w:rFonts w:ascii="Arial" w:hAnsi="Arial" w:cs="Arial"/>
                <w:sz w:val="20"/>
                <w:szCs w:val="20"/>
                <w:lang w:val="bs-Latn-BA" w:eastAsia="bs-Latn-BA"/>
              </w:rPr>
              <w:t xml:space="preserve"> Korman, </w:t>
            </w:r>
            <w:r w:rsidR="00E4014F">
              <w:rPr>
                <w:rFonts w:ascii="Arial" w:hAnsi="Arial" w:cs="Arial"/>
                <w:sz w:val="20"/>
                <w:szCs w:val="20"/>
                <w:lang w:val="bs-Latn-BA" w:eastAsia="bs-Latn-BA"/>
              </w:rPr>
              <w:t xml:space="preserve">an expert in online communication with the public </w:t>
            </w:r>
          </w:p>
        </w:tc>
      </w:tr>
      <w:tr w:rsidR="00BF64ED" w:rsidRPr="00077CB2" w:rsidTr="00EA715A">
        <w:trPr>
          <w:gridAfter w:val="1"/>
          <w:wAfter w:w="426" w:type="dxa"/>
        </w:trPr>
        <w:tc>
          <w:tcPr>
            <w:tcW w:w="1701" w:type="dxa"/>
          </w:tcPr>
          <w:p w:rsidR="00BF64ED" w:rsidRPr="00AB68D0" w:rsidRDefault="00BF64ED" w:rsidP="00EA715A">
            <w:pPr>
              <w:spacing w:after="0" w:line="360" w:lineRule="auto"/>
              <w:jc w:val="right"/>
              <w:rPr>
                <w:rFonts w:ascii="Arial" w:hAnsi="Arial" w:cs="Arial"/>
                <w:b/>
                <w:sz w:val="20"/>
                <w:szCs w:val="20"/>
                <w:lang w:val="bs-Latn-BA" w:eastAsia="bs-Latn-BA"/>
              </w:rPr>
            </w:pPr>
            <w:r w:rsidRPr="00AB68D0">
              <w:rPr>
                <w:rFonts w:ascii="Arial" w:hAnsi="Arial" w:cs="Arial"/>
                <w:b/>
                <w:sz w:val="20"/>
                <w:szCs w:val="20"/>
                <w:lang w:val="bs-Latn-BA" w:eastAsia="bs-Latn-BA"/>
              </w:rPr>
              <w:t>13:15 – 13:30</w:t>
            </w:r>
          </w:p>
        </w:tc>
        <w:tc>
          <w:tcPr>
            <w:tcW w:w="8931" w:type="dxa"/>
          </w:tcPr>
          <w:p w:rsidR="00BF64ED" w:rsidRPr="00AB68D0" w:rsidRDefault="00BF64ED" w:rsidP="00EA715A">
            <w:pPr>
              <w:spacing w:after="0" w:line="360" w:lineRule="auto"/>
              <w:rPr>
                <w:rFonts w:ascii="Arial" w:hAnsi="Arial" w:cs="Arial"/>
                <w:sz w:val="20"/>
                <w:szCs w:val="20"/>
                <w:lang w:val="bs-Latn-BA" w:eastAsia="bs-Latn-BA"/>
              </w:rPr>
            </w:pPr>
            <w:r w:rsidRPr="00AB68D0">
              <w:rPr>
                <w:rFonts w:ascii="Arial" w:hAnsi="Arial" w:cs="Arial"/>
                <w:sz w:val="20"/>
                <w:szCs w:val="20"/>
                <w:lang w:val="bs-Latn-BA" w:eastAsia="bs-Latn-BA"/>
              </w:rPr>
              <w:t>Dis</w:t>
            </w:r>
            <w:r w:rsidR="00E4014F">
              <w:rPr>
                <w:rFonts w:ascii="Arial" w:hAnsi="Arial" w:cs="Arial"/>
                <w:sz w:val="20"/>
                <w:szCs w:val="20"/>
                <w:lang w:val="bs-Latn-BA" w:eastAsia="bs-Latn-BA"/>
              </w:rPr>
              <w:t xml:space="preserve">cussion and conclusions </w:t>
            </w:r>
          </w:p>
        </w:tc>
      </w:tr>
      <w:tr w:rsidR="00BF64ED" w:rsidRPr="00077CB2" w:rsidTr="00EA715A">
        <w:trPr>
          <w:gridAfter w:val="1"/>
          <w:wAfter w:w="426" w:type="dxa"/>
        </w:trPr>
        <w:tc>
          <w:tcPr>
            <w:tcW w:w="1701" w:type="dxa"/>
          </w:tcPr>
          <w:p w:rsidR="00BF64ED" w:rsidRPr="00AB68D0" w:rsidRDefault="00BF64ED" w:rsidP="00EA715A">
            <w:pPr>
              <w:spacing w:after="0" w:line="360" w:lineRule="auto"/>
              <w:jc w:val="right"/>
              <w:rPr>
                <w:rFonts w:ascii="Arial" w:hAnsi="Arial" w:cs="Arial"/>
                <w:b/>
                <w:sz w:val="20"/>
                <w:szCs w:val="20"/>
                <w:lang w:val="bs-Latn-BA" w:eastAsia="bs-Latn-BA"/>
              </w:rPr>
            </w:pPr>
            <w:r w:rsidRPr="00AB68D0">
              <w:rPr>
                <w:rFonts w:ascii="Arial" w:hAnsi="Arial" w:cs="Arial"/>
                <w:b/>
                <w:sz w:val="20"/>
                <w:szCs w:val="20"/>
                <w:lang w:val="bs-Latn-BA" w:eastAsia="bs-Latn-BA"/>
              </w:rPr>
              <w:t>13:30</w:t>
            </w:r>
          </w:p>
        </w:tc>
        <w:tc>
          <w:tcPr>
            <w:tcW w:w="8931" w:type="dxa"/>
          </w:tcPr>
          <w:p w:rsidR="00BF64ED" w:rsidRPr="00AB68D0" w:rsidRDefault="00E4014F" w:rsidP="00EA715A">
            <w:pPr>
              <w:spacing w:after="0" w:line="360" w:lineRule="auto"/>
              <w:rPr>
                <w:rFonts w:ascii="Arial" w:hAnsi="Arial" w:cs="Arial"/>
                <w:sz w:val="20"/>
                <w:szCs w:val="20"/>
                <w:lang w:val="bs-Latn-BA" w:eastAsia="bs-Latn-BA"/>
              </w:rPr>
            </w:pPr>
            <w:r>
              <w:rPr>
                <w:rFonts w:ascii="Arial" w:hAnsi="Arial" w:cs="Arial"/>
                <w:sz w:val="20"/>
                <w:szCs w:val="20"/>
                <w:lang w:val="bs-Latn-BA" w:eastAsia="bs-Latn-BA"/>
              </w:rPr>
              <w:t xml:space="preserve">Lunch </w:t>
            </w:r>
          </w:p>
        </w:tc>
      </w:tr>
    </w:tbl>
    <w:p w:rsidR="004C76A5" w:rsidRPr="00AB68D0" w:rsidRDefault="004C76A5" w:rsidP="00BF64ED">
      <w:pPr>
        <w:spacing w:after="0"/>
        <w:rPr>
          <w:rFonts w:ascii="Arial" w:hAnsi="Arial" w:cs="Arial"/>
          <w:b/>
          <w:sz w:val="20"/>
          <w:szCs w:val="20"/>
          <w:lang w:val="bs-Latn-BA"/>
        </w:rPr>
      </w:pPr>
    </w:p>
    <w:p w:rsidR="00CB04A2" w:rsidRPr="00AB68D0" w:rsidRDefault="00CB04A2" w:rsidP="00BF64ED">
      <w:pPr>
        <w:spacing w:after="0"/>
        <w:rPr>
          <w:rFonts w:ascii="Arial" w:hAnsi="Arial" w:cs="Arial"/>
          <w:b/>
          <w:sz w:val="20"/>
          <w:szCs w:val="20"/>
          <w:lang w:val="bs-Latn-BA"/>
        </w:rPr>
      </w:pPr>
    </w:p>
    <w:p w:rsidR="00AB68D0" w:rsidRDefault="00AB68D0" w:rsidP="00BF64ED">
      <w:pPr>
        <w:spacing w:after="0"/>
        <w:rPr>
          <w:rFonts w:cs="Arial"/>
          <w:b/>
          <w:lang w:val="bs-Latn-BA"/>
        </w:rPr>
      </w:pPr>
    </w:p>
    <w:p w:rsidR="00AB68D0" w:rsidRDefault="00AB68D0" w:rsidP="00BF64ED">
      <w:pPr>
        <w:spacing w:after="0"/>
        <w:rPr>
          <w:rFonts w:cs="Arial"/>
          <w:b/>
          <w:lang w:val="bs-Latn-BA"/>
        </w:rPr>
      </w:pPr>
    </w:p>
    <w:p w:rsidR="00AB68D0" w:rsidRDefault="00AB68D0" w:rsidP="00BF64ED">
      <w:pPr>
        <w:spacing w:after="0"/>
        <w:rPr>
          <w:rFonts w:cs="Arial"/>
          <w:b/>
          <w:lang w:val="bs-Latn-BA"/>
        </w:rPr>
      </w:pPr>
    </w:p>
    <w:p w:rsidR="00AB68D0" w:rsidRDefault="00AB68D0" w:rsidP="00BF64ED">
      <w:pPr>
        <w:spacing w:after="0"/>
        <w:rPr>
          <w:rFonts w:cs="Arial"/>
          <w:b/>
          <w:lang w:val="bs-Latn-BA"/>
        </w:rPr>
      </w:pPr>
    </w:p>
    <w:p w:rsidR="00AB68D0" w:rsidRDefault="00AB68D0" w:rsidP="00BF64ED">
      <w:pPr>
        <w:spacing w:after="0"/>
        <w:rPr>
          <w:rFonts w:cs="Arial"/>
          <w:b/>
          <w:lang w:val="bs-Latn-BA"/>
        </w:rPr>
      </w:pPr>
    </w:p>
    <w:p w:rsidR="00445E0C" w:rsidRDefault="003058E4" w:rsidP="00BF64ED">
      <w:pPr>
        <w:spacing w:after="0"/>
        <w:rPr>
          <w:rFonts w:cs="Arial"/>
          <w:b/>
          <w:lang w:val="bs-Latn-BA"/>
        </w:rPr>
      </w:pPr>
      <w:r w:rsidRPr="008751BB">
        <w:rPr>
          <w:rFonts w:cs="Arial"/>
          <w:b/>
          <w:noProof/>
          <w:lang w:val="bs-Latn-BA" w:eastAsia="bs-Latn-BA"/>
        </w:rPr>
        <w:drawing>
          <wp:anchor distT="0" distB="0" distL="114300" distR="114300" simplePos="0" relativeHeight="251693056" behindDoc="1" locked="0" layoutInCell="1" allowOverlap="1">
            <wp:simplePos x="0" y="0"/>
            <wp:positionH relativeFrom="column">
              <wp:posOffset>1864360</wp:posOffset>
            </wp:positionH>
            <wp:positionV relativeFrom="paragraph">
              <wp:posOffset>168910</wp:posOffset>
            </wp:positionV>
            <wp:extent cx="862330" cy="8026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330" cy="802640"/>
                    </a:xfrm>
                    <a:prstGeom prst="rect">
                      <a:avLst/>
                    </a:prstGeom>
                    <a:noFill/>
                    <a:ln>
                      <a:noFill/>
                    </a:ln>
                  </pic:spPr>
                </pic:pic>
              </a:graphicData>
            </a:graphic>
          </wp:anchor>
        </w:drawing>
      </w:r>
    </w:p>
    <w:p w:rsidR="00BF64ED" w:rsidRDefault="00DE1C81" w:rsidP="00BF64ED">
      <w:pPr>
        <w:spacing w:after="0"/>
        <w:rPr>
          <w:rFonts w:cs="Arial"/>
          <w:b/>
          <w:lang w:val="bs-Latn-BA"/>
        </w:rPr>
      </w:pPr>
      <w:r w:rsidRPr="008751BB">
        <w:rPr>
          <w:rFonts w:cs="Arial"/>
          <w:b/>
          <w:noProof/>
          <w:lang w:val="bs-Latn-BA" w:eastAsia="bs-Latn-BA"/>
        </w:rPr>
        <w:drawing>
          <wp:anchor distT="0" distB="0" distL="114300" distR="114300" simplePos="0" relativeHeight="251691008" behindDoc="1" locked="0" layoutInCell="1" allowOverlap="1">
            <wp:simplePos x="0" y="0"/>
            <wp:positionH relativeFrom="column">
              <wp:posOffset>4105184</wp:posOffset>
            </wp:positionH>
            <wp:positionV relativeFrom="paragraph">
              <wp:posOffset>37465</wp:posOffset>
            </wp:positionV>
            <wp:extent cx="828675" cy="422910"/>
            <wp:effectExtent l="0" t="0" r="9525" b="0"/>
            <wp:wrapTight wrapText="bothSides">
              <wp:wrapPolygon edited="0">
                <wp:start x="0" y="0"/>
                <wp:lineTo x="0" y="20432"/>
                <wp:lineTo x="21352" y="20432"/>
                <wp:lineTo x="2135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422910"/>
                    </a:xfrm>
                    <a:prstGeom prst="rect">
                      <a:avLst/>
                    </a:prstGeom>
                    <a:noFill/>
                    <a:ln>
                      <a:noFill/>
                    </a:ln>
                  </pic:spPr>
                </pic:pic>
              </a:graphicData>
            </a:graphic>
          </wp:anchor>
        </w:drawing>
      </w:r>
      <w:r w:rsidRPr="008751BB">
        <w:rPr>
          <w:rFonts w:cs="Arial"/>
          <w:b/>
          <w:noProof/>
          <w:lang w:val="bs-Latn-BA" w:eastAsia="bs-Latn-BA"/>
        </w:rPr>
        <w:drawing>
          <wp:anchor distT="0" distB="0" distL="114300" distR="114300" simplePos="0" relativeHeight="251689984" behindDoc="1" locked="0" layoutInCell="1" allowOverlap="1">
            <wp:simplePos x="0" y="0"/>
            <wp:positionH relativeFrom="column">
              <wp:posOffset>2753904</wp:posOffset>
            </wp:positionH>
            <wp:positionV relativeFrom="paragraph">
              <wp:posOffset>99060</wp:posOffset>
            </wp:positionV>
            <wp:extent cx="1226185" cy="405765"/>
            <wp:effectExtent l="0" t="0" r="0" b="0"/>
            <wp:wrapTight wrapText="bothSides">
              <wp:wrapPolygon edited="0">
                <wp:start x="0" y="0"/>
                <wp:lineTo x="0" y="20282"/>
                <wp:lineTo x="21141" y="20282"/>
                <wp:lineTo x="211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1812" t="35822" r="22491" b="31343"/>
                    <a:stretch>
                      <a:fillRect/>
                    </a:stretch>
                  </pic:blipFill>
                  <pic:spPr bwMode="auto">
                    <a:xfrm>
                      <a:off x="0" y="0"/>
                      <a:ext cx="1226185" cy="405765"/>
                    </a:xfrm>
                    <a:prstGeom prst="rect">
                      <a:avLst/>
                    </a:prstGeom>
                    <a:noFill/>
                    <a:ln>
                      <a:noFill/>
                    </a:ln>
                  </pic:spPr>
                </pic:pic>
              </a:graphicData>
            </a:graphic>
          </wp:anchor>
        </w:drawing>
      </w:r>
      <w:r w:rsidRPr="008751BB">
        <w:rPr>
          <w:rFonts w:cs="Arial"/>
          <w:b/>
          <w:noProof/>
          <w:lang w:val="bs-Latn-BA" w:eastAsia="bs-Latn-BA"/>
        </w:rPr>
        <w:drawing>
          <wp:anchor distT="0" distB="0" distL="114300" distR="114300" simplePos="0" relativeHeight="251692032" behindDoc="1" locked="0" layoutInCell="1" allowOverlap="1">
            <wp:simplePos x="0" y="0"/>
            <wp:positionH relativeFrom="margin">
              <wp:posOffset>3719</wp:posOffset>
            </wp:positionH>
            <wp:positionV relativeFrom="paragraph">
              <wp:posOffset>64770</wp:posOffset>
            </wp:positionV>
            <wp:extent cx="1842770" cy="426085"/>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2770" cy="426085"/>
                    </a:xfrm>
                    <a:prstGeom prst="rect">
                      <a:avLst/>
                    </a:prstGeom>
                    <a:noFill/>
                    <a:ln>
                      <a:noFill/>
                    </a:ln>
                  </pic:spPr>
                </pic:pic>
              </a:graphicData>
            </a:graphic>
          </wp:anchor>
        </w:drawing>
      </w:r>
      <w:r w:rsidR="00BF64ED">
        <w:rPr>
          <w:noProof/>
          <w:sz w:val="16"/>
          <w:szCs w:val="16"/>
          <w:lang w:val="bs-Latn-BA" w:eastAsia="bs-Latn-BA"/>
        </w:rPr>
        <w:drawing>
          <wp:anchor distT="0" distB="0" distL="114300" distR="114300" simplePos="0" relativeHeight="251687936" behindDoc="0" locked="0" layoutInCell="1" allowOverlap="1">
            <wp:simplePos x="0" y="0"/>
            <wp:positionH relativeFrom="column">
              <wp:posOffset>5094514</wp:posOffset>
            </wp:positionH>
            <wp:positionV relativeFrom="paragraph">
              <wp:posOffset>50800</wp:posOffset>
            </wp:positionV>
            <wp:extent cx="1577975" cy="374650"/>
            <wp:effectExtent l="0" t="0" r="3175" b="6350"/>
            <wp:wrapThrough wrapText="bothSides">
              <wp:wrapPolygon edited="0">
                <wp:start x="0" y="0"/>
                <wp:lineTo x="0" y="16475"/>
                <wp:lineTo x="1565" y="20868"/>
                <wp:lineTo x="18254" y="20868"/>
                <wp:lineTo x="18254" y="17573"/>
                <wp:lineTo x="21383" y="9885"/>
                <wp:lineTo x="21383" y="4393"/>
                <wp:lineTo x="365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4D_Logo_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7975" cy="374650"/>
                    </a:xfrm>
                    <a:prstGeom prst="rect">
                      <a:avLst/>
                    </a:prstGeom>
                  </pic:spPr>
                </pic:pic>
              </a:graphicData>
            </a:graphic>
          </wp:anchor>
        </w:drawing>
      </w:r>
    </w:p>
    <w:p w:rsidR="00BF64ED" w:rsidRDefault="00BF64ED" w:rsidP="00BF64ED">
      <w:pPr>
        <w:pStyle w:val="PlainText"/>
        <w:rPr>
          <w:sz w:val="16"/>
          <w:szCs w:val="16"/>
        </w:rPr>
      </w:pPr>
    </w:p>
    <w:p w:rsidR="00BF64ED" w:rsidRDefault="00BF64ED" w:rsidP="00BF64ED">
      <w:pPr>
        <w:pStyle w:val="PlainText"/>
        <w:rPr>
          <w:sz w:val="16"/>
          <w:szCs w:val="16"/>
        </w:rPr>
      </w:pPr>
    </w:p>
    <w:p w:rsidR="00BF64ED" w:rsidRDefault="00BF64ED" w:rsidP="00BF64ED">
      <w:pPr>
        <w:pStyle w:val="PlainText"/>
        <w:rPr>
          <w:sz w:val="16"/>
          <w:szCs w:val="16"/>
        </w:rPr>
      </w:pPr>
    </w:p>
    <w:p w:rsidR="00BF64ED" w:rsidRDefault="00BF64ED" w:rsidP="00BF64ED">
      <w:pPr>
        <w:pStyle w:val="PlainText"/>
        <w:rPr>
          <w:sz w:val="16"/>
          <w:szCs w:val="16"/>
        </w:rPr>
      </w:pPr>
    </w:p>
    <w:p w:rsidR="00BF64ED" w:rsidRPr="00BF64ED" w:rsidRDefault="00334562" w:rsidP="00BF64ED">
      <w:pPr>
        <w:pStyle w:val="PlainText"/>
        <w:rPr>
          <w:sz w:val="16"/>
          <w:szCs w:val="16"/>
        </w:rPr>
      </w:pPr>
      <w:r>
        <w:rPr>
          <w:sz w:val="16"/>
          <w:szCs w:val="16"/>
        </w:rPr>
        <w:t>Project „Support to the creation of the National Action Plan BiH within the Open Government Partnership“ financially supported by the Open Society Fund BiH</w:t>
      </w:r>
      <w:r w:rsidR="00BF64ED" w:rsidRPr="0047077D">
        <w:rPr>
          <w:sz w:val="16"/>
          <w:szCs w:val="16"/>
        </w:rPr>
        <w:t xml:space="preserve"> </w:t>
      </w:r>
    </w:p>
    <w:sectPr w:rsidR="00BF64ED" w:rsidRPr="00BF64ED" w:rsidSect="008B132F">
      <w:headerReference w:type="default" r:id="rId12"/>
      <w:footerReference w:type="default" r:id="rId13"/>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972" w:rsidRDefault="005B2972" w:rsidP="008B132F">
      <w:pPr>
        <w:spacing w:after="0" w:line="240" w:lineRule="auto"/>
      </w:pPr>
      <w:r>
        <w:separator/>
      </w:r>
    </w:p>
  </w:endnote>
  <w:endnote w:type="continuationSeparator" w:id="0">
    <w:p w:rsidR="005B2972" w:rsidRDefault="005B2972" w:rsidP="008B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2F" w:rsidRDefault="00FF1ED6" w:rsidP="00FF08B4">
    <w:pPr>
      <w:pStyle w:val="Footer"/>
      <w:tabs>
        <w:tab w:val="left" w:pos="630"/>
      </w:tabs>
    </w:pPr>
    <w:r>
      <w:rPr>
        <w:noProof/>
        <w:lang w:val="bs-Latn-BA" w:eastAsia="bs-Latn-BA"/>
      </w:rPr>
      <w:drawing>
        <wp:anchor distT="0" distB="0" distL="114300" distR="114300" simplePos="0" relativeHeight="251658240" behindDoc="1" locked="0" layoutInCell="1" allowOverlap="1">
          <wp:simplePos x="0" y="0"/>
          <wp:positionH relativeFrom="column">
            <wp:posOffset>-354850</wp:posOffset>
          </wp:positionH>
          <wp:positionV relativeFrom="paragraph">
            <wp:posOffset>-325755</wp:posOffset>
          </wp:positionV>
          <wp:extent cx="4584192" cy="737616"/>
          <wp:effectExtent l="0" t="0" r="6985" b="5715"/>
          <wp:wrapNone/>
          <wp:docPr id="6" name="Picture 1" descr="TIBIH Stationery Maj 2015 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IH Stationery Maj 2015 01-0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192" cy="73761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972" w:rsidRDefault="005B2972" w:rsidP="008B132F">
      <w:pPr>
        <w:spacing w:after="0" w:line="240" w:lineRule="auto"/>
      </w:pPr>
      <w:r>
        <w:separator/>
      </w:r>
    </w:p>
  </w:footnote>
  <w:footnote w:type="continuationSeparator" w:id="0">
    <w:p w:rsidR="005B2972" w:rsidRDefault="005B2972" w:rsidP="008B1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2F" w:rsidRDefault="0047077D">
    <w:pPr>
      <w:pStyle w:val="Header"/>
    </w:pPr>
    <w:r>
      <w:rPr>
        <w:noProof/>
        <w:lang w:val="bs-Latn-BA" w:eastAsia="bs-Latn-BA"/>
      </w:rPr>
      <w:drawing>
        <wp:anchor distT="0" distB="0" distL="114300" distR="114300" simplePos="0" relativeHeight="251660288" behindDoc="1" locked="0" layoutInCell="1" allowOverlap="1">
          <wp:simplePos x="0" y="0"/>
          <wp:positionH relativeFrom="column">
            <wp:posOffset>4267200</wp:posOffset>
          </wp:positionH>
          <wp:positionV relativeFrom="paragraph">
            <wp:posOffset>-173545</wp:posOffset>
          </wp:positionV>
          <wp:extent cx="2276475" cy="608965"/>
          <wp:effectExtent l="0" t="0" r="9525" b="635"/>
          <wp:wrapTight wrapText="bothSides">
            <wp:wrapPolygon edited="0">
              <wp:start x="0" y="0"/>
              <wp:lineTo x="0" y="20947"/>
              <wp:lineTo x="21510" y="20947"/>
              <wp:lineTo x="2151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8965"/>
                  </a:xfrm>
                  <a:prstGeom prst="rect">
                    <a:avLst/>
                  </a:prstGeom>
                  <a:noFill/>
                  <a:ln>
                    <a:noFill/>
                  </a:ln>
                </pic:spPr>
              </pic:pic>
            </a:graphicData>
          </a:graphic>
        </wp:anchor>
      </w:drawing>
    </w:r>
    <w:r w:rsidR="008B132F">
      <w:rPr>
        <w:noProof/>
        <w:lang w:val="bs-Latn-BA" w:eastAsia="bs-Latn-BA"/>
      </w:rPr>
      <w:drawing>
        <wp:inline distT="0" distB="0" distL="0" distR="0">
          <wp:extent cx="1849507" cy="459969"/>
          <wp:effectExtent l="19050" t="0" r="0" b="0"/>
          <wp:docPr id="5" name="Picture 0" descr="TIBIH Stationery Maj 2015 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IH Stationery Maj 2015 01-06.jpg"/>
                  <pic:cNvPicPr/>
                </pic:nvPicPr>
                <pic:blipFill>
                  <a:blip r:embed="rId2"/>
                  <a:stretch>
                    <a:fillRect/>
                  </a:stretch>
                </pic:blipFill>
                <pic:spPr>
                  <a:xfrm>
                    <a:off x="0" y="0"/>
                    <a:ext cx="1856222" cy="4616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4B7"/>
    <w:multiLevelType w:val="hybridMultilevel"/>
    <w:tmpl w:val="E7F8B526"/>
    <w:lvl w:ilvl="0" w:tplc="141A0001">
      <w:start w:val="1"/>
      <w:numFmt w:val="bullet"/>
      <w:lvlText w:val=""/>
      <w:lvlJc w:val="left"/>
      <w:pPr>
        <w:ind w:left="928"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DAC3A6D"/>
    <w:multiLevelType w:val="hybridMultilevel"/>
    <w:tmpl w:val="37CE58E2"/>
    <w:lvl w:ilvl="0" w:tplc="141A000F">
      <w:start w:val="1"/>
      <w:numFmt w:val="decimal"/>
      <w:lvlText w:val="%1."/>
      <w:lvlJc w:val="left"/>
      <w:pPr>
        <w:ind w:left="928"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1312F06"/>
    <w:multiLevelType w:val="hybridMultilevel"/>
    <w:tmpl w:val="5136021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72FA3A3E"/>
    <w:multiLevelType w:val="hybridMultilevel"/>
    <w:tmpl w:val="3D82F2EA"/>
    <w:lvl w:ilvl="0" w:tplc="141A0001">
      <w:start w:val="1"/>
      <w:numFmt w:val="bullet"/>
      <w:lvlText w:val=""/>
      <w:lvlJc w:val="left"/>
      <w:pPr>
        <w:ind w:left="754" w:hanging="360"/>
      </w:pPr>
      <w:rPr>
        <w:rFonts w:ascii="Symbol" w:hAnsi="Symbol" w:hint="default"/>
      </w:rPr>
    </w:lvl>
    <w:lvl w:ilvl="1" w:tplc="141A0003" w:tentative="1">
      <w:start w:val="1"/>
      <w:numFmt w:val="bullet"/>
      <w:lvlText w:val="o"/>
      <w:lvlJc w:val="left"/>
      <w:pPr>
        <w:ind w:left="1474" w:hanging="360"/>
      </w:pPr>
      <w:rPr>
        <w:rFonts w:ascii="Courier New" w:hAnsi="Courier New" w:cs="Courier New" w:hint="default"/>
      </w:rPr>
    </w:lvl>
    <w:lvl w:ilvl="2" w:tplc="141A0005" w:tentative="1">
      <w:start w:val="1"/>
      <w:numFmt w:val="bullet"/>
      <w:lvlText w:val=""/>
      <w:lvlJc w:val="left"/>
      <w:pPr>
        <w:ind w:left="2194" w:hanging="360"/>
      </w:pPr>
      <w:rPr>
        <w:rFonts w:ascii="Wingdings" w:hAnsi="Wingdings" w:hint="default"/>
      </w:rPr>
    </w:lvl>
    <w:lvl w:ilvl="3" w:tplc="141A0001" w:tentative="1">
      <w:start w:val="1"/>
      <w:numFmt w:val="bullet"/>
      <w:lvlText w:val=""/>
      <w:lvlJc w:val="left"/>
      <w:pPr>
        <w:ind w:left="2914" w:hanging="360"/>
      </w:pPr>
      <w:rPr>
        <w:rFonts w:ascii="Symbol" w:hAnsi="Symbol" w:hint="default"/>
      </w:rPr>
    </w:lvl>
    <w:lvl w:ilvl="4" w:tplc="141A0003" w:tentative="1">
      <w:start w:val="1"/>
      <w:numFmt w:val="bullet"/>
      <w:lvlText w:val="o"/>
      <w:lvlJc w:val="left"/>
      <w:pPr>
        <w:ind w:left="3634" w:hanging="360"/>
      </w:pPr>
      <w:rPr>
        <w:rFonts w:ascii="Courier New" w:hAnsi="Courier New" w:cs="Courier New" w:hint="default"/>
      </w:rPr>
    </w:lvl>
    <w:lvl w:ilvl="5" w:tplc="141A0005" w:tentative="1">
      <w:start w:val="1"/>
      <w:numFmt w:val="bullet"/>
      <w:lvlText w:val=""/>
      <w:lvlJc w:val="left"/>
      <w:pPr>
        <w:ind w:left="4354" w:hanging="360"/>
      </w:pPr>
      <w:rPr>
        <w:rFonts w:ascii="Wingdings" w:hAnsi="Wingdings" w:hint="default"/>
      </w:rPr>
    </w:lvl>
    <w:lvl w:ilvl="6" w:tplc="141A0001" w:tentative="1">
      <w:start w:val="1"/>
      <w:numFmt w:val="bullet"/>
      <w:lvlText w:val=""/>
      <w:lvlJc w:val="left"/>
      <w:pPr>
        <w:ind w:left="5074" w:hanging="360"/>
      </w:pPr>
      <w:rPr>
        <w:rFonts w:ascii="Symbol" w:hAnsi="Symbol" w:hint="default"/>
      </w:rPr>
    </w:lvl>
    <w:lvl w:ilvl="7" w:tplc="141A0003" w:tentative="1">
      <w:start w:val="1"/>
      <w:numFmt w:val="bullet"/>
      <w:lvlText w:val="o"/>
      <w:lvlJc w:val="left"/>
      <w:pPr>
        <w:ind w:left="5794" w:hanging="360"/>
      </w:pPr>
      <w:rPr>
        <w:rFonts w:ascii="Courier New" w:hAnsi="Courier New" w:cs="Courier New" w:hint="default"/>
      </w:rPr>
    </w:lvl>
    <w:lvl w:ilvl="8" w:tplc="141A0005" w:tentative="1">
      <w:start w:val="1"/>
      <w:numFmt w:val="bullet"/>
      <w:lvlText w:val=""/>
      <w:lvlJc w:val="left"/>
      <w:pPr>
        <w:ind w:left="6514" w:hanging="360"/>
      </w:pPr>
      <w:rPr>
        <w:rFonts w:ascii="Wingdings" w:hAnsi="Wingdings" w:hint="default"/>
      </w:rPr>
    </w:lvl>
  </w:abstractNum>
  <w:abstractNum w:abstractNumId="4" w15:restartNumberingAfterBreak="0">
    <w:nsid w:val="7D7F363A"/>
    <w:multiLevelType w:val="hybridMultilevel"/>
    <w:tmpl w:val="C1A802FC"/>
    <w:lvl w:ilvl="0" w:tplc="AEA0E278">
      <w:numFmt w:val="bullet"/>
      <w:lvlText w:val="-"/>
      <w:lvlJc w:val="left"/>
      <w:pPr>
        <w:ind w:left="720" w:hanging="360"/>
      </w:pPr>
      <w:rPr>
        <w:rFonts w:ascii="Calibri" w:eastAsia="Calibri"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2F"/>
    <w:rsid w:val="00053882"/>
    <w:rsid w:val="00077CB2"/>
    <w:rsid w:val="00081E6B"/>
    <w:rsid w:val="000A5787"/>
    <w:rsid w:val="000B38DB"/>
    <w:rsid w:val="000D6080"/>
    <w:rsid w:val="00102B55"/>
    <w:rsid w:val="001251E9"/>
    <w:rsid w:val="00144BAA"/>
    <w:rsid w:val="0015665C"/>
    <w:rsid w:val="001704DE"/>
    <w:rsid w:val="00195287"/>
    <w:rsid w:val="001B39CA"/>
    <w:rsid w:val="001E07C2"/>
    <w:rsid w:val="002133C3"/>
    <w:rsid w:val="002142B6"/>
    <w:rsid w:val="0022322B"/>
    <w:rsid w:val="00226C09"/>
    <w:rsid w:val="00245861"/>
    <w:rsid w:val="00270F96"/>
    <w:rsid w:val="00291AD5"/>
    <w:rsid w:val="00294A48"/>
    <w:rsid w:val="002C1838"/>
    <w:rsid w:val="003058E4"/>
    <w:rsid w:val="00334562"/>
    <w:rsid w:val="00361460"/>
    <w:rsid w:val="003B1CAA"/>
    <w:rsid w:val="003B418B"/>
    <w:rsid w:val="003C0737"/>
    <w:rsid w:val="003C204A"/>
    <w:rsid w:val="003C744D"/>
    <w:rsid w:val="003D0691"/>
    <w:rsid w:val="003D3352"/>
    <w:rsid w:val="003E73AA"/>
    <w:rsid w:val="0040036B"/>
    <w:rsid w:val="00402B90"/>
    <w:rsid w:val="004214D9"/>
    <w:rsid w:val="00425AC2"/>
    <w:rsid w:val="00430390"/>
    <w:rsid w:val="00445E0C"/>
    <w:rsid w:val="0047077D"/>
    <w:rsid w:val="00484CDE"/>
    <w:rsid w:val="004911C6"/>
    <w:rsid w:val="00494711"/>
    <w:rsid w:val="004C76A5"/>
    <w:rsid w:val="005603D4"/>
    <w:rsid w:val="00593AFE"/>
    <w:rsid w:val="005B2972"/>
    <w:rsid w:val="005C7DD2"/>
    <w:rsid w:val="005D25DC"/>
    <w:rsid w:val="00646972"/>
    <w:rsid w:val="006D4E2A"/>
    <w:rsid w:val="006F6CC7"/>
    <w:rsid w:val="00704C8F"/>
    <w:rsid w:val="007146E8"/>
    <w:rsid w:val="007446EC"/>
    <w:rsid w:val="00746633"/>
    <w:rsid w:val="007566E7"/>
    <w:rsid w:val="007A6976"/>
    <w:rsid w:val="007B58E9"/>
    <w:rsid w:val="007D479E"/>
    <w:rsid w:val="007E673D"/>
    <w:rsid w:val="007F0594"/>
    <w:rsid w:val="00812391"/>
    <w:rsid w:val="00832A9E"/>
    <w:rsid w:val="00841159"/>
    <w:rsid w:val="00866532"/>
    <w:rsid w:val="008845E1"/>
    <w:rsid w:val="008A374F"/>
    <w:rsid w:val="008A61CB"/>
    <w:rsid w:val="008B132F"/>
    <w:rsid w:val="008D7060"/>
    <w:rsid w:val="00901EFA"/>
    <w:rsid w:val="00907A22"/>
    <w:rsid w:val="009302B2"/>
    <w:rsid w:val="009B7F9E"/>
    <w:rsid w:val="009F6D58"/>
    <w:rsid w:val="00A11397"/>
    <w:rsid w:val="00A630C4"/>
    <w:rsid w:val="00A73384"/>
    <w:rsid w:val="00A80743"/>
    <w:rsid w:val="00AB68D0"/>
    <w:rsid w:val="00AE3B92"/>
    <w:rsid w:val="00B229E7"/>
    <w:rsid w:val="00B472FB"/>
    <w:rsid w:val="00B630DF"/>
    <w:rsid w:val="00B67F51"/>
    <w:rsid w:val="00B900FF"/>
    <w:rsid w:val="00B92921"/>
    <w:rsid w:val="00BA1032"/>
    <w:rsid w:val="00BA3F38"/>
    <w:rsid w:val="00BA4E79"/>
    <w:rsid w:val="00BB550D"/>
    <w:rsid w:val="00BF64ED"/>
    <w:rsid w:val="00C15E19"/>
    <w:rsid w:val="00C3483F"/>
    <w:rsid w:val="00C840AB"/>
    <w:rsid w:val="00C8605C"/>
    <w:rsid w:val="00CB04A2"/>
    <w:rsid w:val="00CD5C01"/>
    <w:rsid w:val="00CE31C9"/>
    <w:rsid w:val="00CE608C"/>
    <w:rsid w:val="00CF0AC8"/>
    <w:rsid w:val="00CF1C71"/>
    <w:rsid w:val="00CF3700"/>
    <w:rsid w:val="00D01248"/>
    <w:rsid w:val="00D41BBB"/>
    <w:rsid w:val="00DA1F63"/>
    <w:rsid w:val="00DA50AD"/>
    <w:rsid w:val="00DB6A46"/>
    <w:rsid w:val="00DE19F7"/>
    <w:rsid w:val="00DE1C81"/>
    <w:rsid w:val="00E069D1"/>
    <w:rsid w:val="00E4014F"/>
    <w:rsid w:val="00E67AEC"/>
    <w:rsid w:val="00EB40E0"/>
    <w:rsid w:val="00EB4FBD"/>
    <w:rsid w:val="00ED7629"/>
    <w:rsid w:val="00ED774A"/>
    <w:rsid w:val="00EF2BD2"/>
    <w:rsid w:val="00EF3A9A"/>
    <w:rsid w:val="00F35914"/>
    <w:rsid w:val="00F85E1B"/>
    <w:rsid w:val="00F97DA2"/>
    <w:rsid w:val="00FF08B4"/>
    <w:rsid w:val="00FF1E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D899F6-855D-446D-806E-5DD45F59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FBD"/>
  </w:style>
  <w:style w:type="paragraph" w:styleId="Heading2">
    <w:name w:val="heading 2"/>
    <w:basedOn w:val="Normal"/>
    <w:next w:val="Normal"/>
    <w:link w:val="Heading2Char"/>
    <w:unhideWhenUsed/>
    <w:qFormat/>
    <w:rsid w:val="0047077D"/>
    <w:pPr>
      <w:keepNext/>
      <w:spacing w:before="240" w:after="60" w:line="240" w:lineRule="auto"/>
      <w:jc w:val="both"/>
      <w:outlineLvl w:val="1"/>
    </w:pPr>
    <w:rPr>
      <w:rFonts w:ascii="Calibri Light" w:eastAsia="Times New Roman" w:hAnsi="Calibri Light" w:cs="Times New Roman"/>
      <w:b/>
      <w:bCs/>
      <w:i/>
      <w:iC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32F"/>
  </w:style>
  <w:style w:type="paragraph" w:styleId="Footer">
    <w:name w:val="footer"/>
    <w:basedOn w:val="Normal"/>
    <w:link w:val="FooterChar"/>
    <w:uiPriority w:val="99"/>
    <w:unhideWhenUsed/>
    <w:rsid w:val="008B1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32F"/>
  </w:style>
  <w:style w:type="paragraph" w:styleId="BalloonText">
    <w:name w:val="Balloon Text"/>
    <w:basedOn w:val="Normal"/>
    <w:link w:val="BalloonTextChar"/>
    <w:uiPriority w:val="99"/>
    <w:semiHidden/>
    <w:unhideWhenUsed/>
    <w:rsid w:val="008B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2F"/>
    <w:rPr>
      <w:rFonts w:ascii="Tahoma" w:hAnsi="Tahoma" w:cs="Tahoma"/>
      <w:sz w:val="16"/>
      <w:szCs w:val="16"/>
    </w:rPr>
  </w:style>
  <w:style w:type="paragraph" w:styleId="NoSpacing">
    <w:name w:val="No Spacing"/>
    <w:uiPriority w:val="1"/>
    <w:qFormat/>
    <w:rsid w:val="008B132F"/>
    <w:pPr>
      <w:spacing w:after="0" w:line="240" w:lineRule="auto"/>
    </w:pPr>
  </w:style>
  <w:style w:type="paragraph" w:styleId="PlainText">
    <w:name w:val="Plain Text"/>
    <w:basedOn w:val="Normal"/>
    <w:link w:val="PlainTextChar"/>
    <w:uiPriority w:val="99"/>
    <w:unhideWhenUsed/>
    <w:rsid w:val="006F6CC7"/>
    <w:pPr>
      <w:spacing w:after="0" w:line="240" w:lineRule="auto"/>
    </w:pPr>
    <w:rPr>
      <w:rFonts w:ascii="Calibri" w:eastAsia="Calibri" w:hAnsi="Calibri" w:cs="Times New Roman"/>
      <w:szCs w:val="21"/>
      <w:lang w:val="bs-Latn-BA"/>
    </w:rPr>
  </w:style>
  <w:style w:type="character" w:customStyle="1" w:styleId="PlainTextChar">
    <w:name w:val="Plain Text Char"/>
    <w:basedOn w:val="DefaultParagraphFont"/>
    <w:link w:val="PlainText"/>
    <w:uiPriority w:val="99"/>
    <w:rsid w:val="006F6CC7"/>
    <w:rPr>
      <w:rFonts w:ascii="Calibri" w:eastAsia="Calibri" w:hAnsi="Calibri" w:cs="Times New Roman"/>
      <w:szCs w:val="21"/>
      <w:lang w:val="bs-Latn-BA"/>
    </w:rPr>
  </w:style>
  <w:style w:type="character" w:customStyle="1" w:styleId="Heading2Char">
    <w:name w:val="Heading 2 Char"/>
    <w:basedOn w:val="DefaultParagraphFont"/>
    <w:link w:val="Heading2"/>
    <w:rsid w:val="0047077D"/>
    <w:rPr>
      <w:rFonts w:ascii="Calibri Light" w:eastAsia="Times New Roman" w:hAnsi="Calibri Light" w:cs="Times New Roman"/>
      <w:b/>
      <w:bCs/>
      <w:i/>
      <w:iCs/>
      <w:spacing w:val="-5"/>
      <w:sz w:val="28"/>
      <w:szCs w:val="28"/>
    </w:rPr>
  </w:style>
  <w:style w:type="character" w:styleId="Hyperlink">
    <w:name w:val="Hyperlink"/>
    <w:rsid w:val="0047077D"/>
    <w:rPr>
      <w:color w:val="0000FF"/>
      <w:u w:val="single"/>
    </w:rPr>
  </w:style>
  <w:style w:type="character" w:customStyle="1" w:styleId="tekst">
    <w:name w:val="tekst"/>
    <w:basedOn w:val="DefaultParagraphFont"/>
    <w:rsid w:val="00832A9E"/>
  </w:style>
  <w:style w:type="paragraph" w:styleId="ListParagraph">
    <w:name w:val="List Paragraph"/>
    <w:basedOn w:val="Normal"/>
    <w:uiPriority w:val="34"/>
    <w:qFormat/>
    <w:rsid w:val="00245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SALBO</dc:creator>
  <cp:lastModifiedBy>dkolundzija</cp:lastModifiedBy>
  <cp:revision>2</cp:revision>
  <cp:lastPrinted>2016-02-22T10:46:00Z</cp:lastPrinted>
  <dcterms:created xsi:type="dcterms:W3CDTF">2016-02-25T09:44:00Z</dcterms:created>
  <dcterms:modified xsi:type="dcterms:W3CDTF">2016-02-25T09:44:00Z</dcterms:modified>
</cp:coreProperties>
</file>